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35B" w:rsidRPr="003A2801" w:rsidRDefault="00BC435B" w:rsidP="00BC435B">
      <w:pPr>
        <w:adjustRightInd w:val="0"/>
        <w:spacing w:after="480"/>
        <w:ind w:left="851"/>
        <w:jc w:val="right"/>
        <w:rPr>
          <w:rFonts w:ascii="Times New Roman" w:hAnsi="Times New Roman" w:cs="Times New Roman"/>
          <w:sz w:val="20"/>
          <w:szCs w:val="20"/>
        </w:rPr>
      </w:pPr>
      <w:bookmarkStart w:id="0" w:name="_GoBack"/>
      <w:bookmarkEnd w:id="0"/>
      <w:r w:rsidRPr="003A2801">
        <w:rPr>
          <w:rFonts w:ascii="Times New Roman" w:hAnsi="Times New Roman" w:cs="Times New Roman"/>
          <w:sz w:val="20"/>
          <w:szCs w:val="20"/>
          <w:u w:val="single"/>
        </w:rPr>
        <w:t xml:space="preserve">Annex </w:t>
      </w:r>
      <w:r>
        <w:rPr>
          <w:rFonts w:ascii="Times New Roman" w:hAnsi="Times New Roman" w:cs="Times New Roman"/>
          <w:sz w:val="20"/>
          <w:szCs w:val="20"/>
          <w:u w:val="single"/>
        </w:rPr>
        <w:t>6</w:t>
      </w:r>
    </w:p>
    <w:p w:rsidR="00273DAD" w:rsidRPr="0045108E" w:rsidRDefault="00ED600C" w:rsidP="0045108E">
      <w:pPr>
        <w:spacing w:after="480"/>
        <w:jc w:val="center"/>
        <w:rPr>
          <w:rFonts w:ascii="Ottawa" w:hAnsi="Ottawa"/>
          <w:b/>
          <w:spacing w:val="57"/>
          <w:sz w:val="28"/>
          <w:szCs w:val="28"/>
        </w:rPr>
      </w:pPr>
      <w:proofErr w:type="gramStart"/>
      <w:r w:rsidRPr="0045108E">
        <w:rPr>
          <w:rFonts w:ascii="Ottawa" w:hAnsi="Ottawa"/>
          <w:spacing w:val="57"/>
          <w:sz w:val="24"/>
          <w:szCs w:val="24"/>
        </w:rPr>
        <w:t>CHAPTER 6.2.</w:t>
      </w:r>
      <w:proofErr w:type="gramEnd"/>
      <w:r w:rsidR="0045108E">
        <w:rPr>
          <w:rFonts w:ascii="Ottawa" w:hAnsi="Ottawa"/>
          <w:spacing w:val="57"/>
          <w:sz w:val="24"/>
          <w:szCs w:val="24"/>
        </w:rPr>
        <w:br/>
      </w:r>
      <w:r w:rsidR="0045108E">
        <w:rPr>
          <w:rFonts w:ascii="Ottawa" w:hAnsi="Ottawa"/>
          <w:spacing w:val="57"/>
          <w:sz w:val="24"/>
          <w:szCs w:val="24"/>
        </w:rPr>
        <w:br/>
      </w:r>
      <w:bookmarkStart w:id="1" w:name="The_role_of_the_Veterinary_Services_in_f"/>
      <w:bookmarkEnd w:id="1"/>
      <w:r w:rsidRPr="0045108E">
        <w:rPr>
          <w:rFonts w:ascii="Ottawa" w:hAnsi="Ottawa"/>
          <w:b/>
          <w:spacing w:val="57"/>
          <w:sz w:val="28"/>
          <w:szCs w:val="28"/>
        </w:rPr>
        <w:t>THE</w:t>
      </w:r>
      <w:r w:rsidR="0045108E">
        <w:rPr>
          <w:rFonts w:ascii="Ottawa" w:hAnsi="Ottawa"/>
          <w:b/>
          <w:spacing w:val="57"/>
          <w:sz w:val="28"/>
          <w:szCs w:val="28"/>
        </w:rPr>
        <w:t xml:space="preserve"> </w:t>
      </w:r>
      <w:r w:rsidRPr="0045108E">
        <w:rPr>
          <w:rFonts w:ascii="Ottawa" w:hAnsi="Ottawa"/>
          <w:b/>
          <w:spacing w:val="57"/>
          <w:w w:val="95"/>
          <w:sz w:val="28"/>
          <w:szCs w:val="28"/>
        </w:rPr>
        <w:t>ROLE</w:t>
      </w:r>
      <w:r w:rsidR="0045108E">
        <w:rPr>
          <w:rFonts w:ascii="Ottawa" w:hAnsi="Ottawa"/>
          <w:b/>
          <w:spacing w:val="57"/>
          <w:w w:val="95"/>
          <w:sz w:val="28"/>
          <w:szCs w:val="28"/>
        </w:rPr>
        <w:t xml:space="preserve"> </w:t>
      </w:r>
      <w:r w:rsidRPr="0045108E">
        <w:rPr>
          <w:rFonts w:ascii="Ottawa" w:hAnsi="Ottawa"/>
          <w:b/>
          <w:spacing w:val="57"/>
          <w:sz w:val="28"/>
          <w:szCs w:val="28"/>
        </w:rPr>
        <w:t>OF</w:t>
      </w:r>
      <w:r w:rsidR="0045108E">
        <w:rPr>
          <w:rFonts w:ascii="Ottawa" w:hAnsi="Ottawa"/>
          <w:b/>
          <w:spacing w:val="57"/>
          <w:sz w:val="28"/>
          <w:szCs w:val="28"/>
        </w:rPr>
        <w:t xml:space="preserve"> </w:t>
      </w:r>
      <w:r w:rsidRPr="0045108E">
        <w:rPr>
          <w:rFonts w:ascii="Ottawa" w:hAnsi="Ottawa"/>
          <w:b/>
          <w:spacing w:val="57"/>
          <w:w w:val="95"/>
          <w:sz w:val="28"/>
          <w:szCs w:val="28"/>
        </w:rPr>
        <w:t>THE</w:t>
      </w:r>
      <w:r w:rsidR="0045108E">
        <w:rPr>
          <w:rFonts w:ascii="Ottawa" w:hAnsi="Ottawa"/>
          <w:b/>
          <w:spacing w:val="57"/>
          <w:w w:val="95"/>
          <w:sz w:val="28"/>
          <w:szCs w:val="28"/>
        </w:rPr>
        <w:t xml:space="preserve"> </w:t>
      </w:r>
      <w:r w:rsidRPr="0045108E">
        <w:rPr>
          <w:rFonts w:ascii="Ottawa" w:hAnsi="Ottawa"/>
          <w:b/>
          <w:spacing w:val="57"/>
          <w:w w:val="95"/>
          <w:sz w:val="28"/>
          <w:szCs w:val="28"/>
        </w:rPr>
        <w:t>VETERINARY</w:t>
      </w:r>
      <w:r w:rsidR="0045108E">
        <w:rPr>
          <w:rFonts w:ascii="Ottawa" w:hAnsi="Ottawa"/>
          <w:b/>
          <w:spacing w:val="57"/>
          <w:w w:val="95"/>
          <w:sz w:val="28"/>
          <w:szCs w:val="28"/>
        </w:rPr>
        <w:t xml:space="preserve"> </w:t>
      </w:r>
      <w:r w:rsidRPr="0045108E">
        <w:rPr>
          <w:rFonts w:ascii="Ottawa" w:hAnsi="Ottawa"/>
          <w:b/>
          <w:spacing w:val="57"/>
          <w:w w:val="85"/>
          <w:sz w:val="28"/>
          <w:szCs w:val="28"/>
        </w:rPr>
        <w:t>SERVICES</w:t>
      </w:r>
      <w:r w:rsidR="0045108E">
        <w:rPr>
          <w:rFonts w:ascii="Ottawa" w:hAnsi="Ottawa"/>
          <w:b/>
          <w:spacing w:val="57"/>
          <w:w w:val="85"/>
          <w:sz w:val="28"/>
          <w:szCs w:val="28"/>
        </w:rPr>
        <w:br/>
      </w:r>
      <w:r w:rsidRPr="0045108E">
        <w:rPr>
          <w:rFonts w:ascii="Ottawa" w:hAnsi="Ottawa"/>
          <w:b/>
          <w:spacing w:val="57"/>
          <w:sz w:val="28"/>
          <w:szCs w:val="28"/>
        </w:rPr>
        <w:t>IN</w:t>
      </w:r>
      <w:r w:rsidR="0045108E">
        <w:rPr>
          <w:rFonts w:ascii="Ottawa" w:hAnsi="Ottawa"/>
          <w:b/>
          <w:spacing w:val="57"/>
          <w:sz w:val="28"/>
          <w:szCs w:val="28"/>
        </w:rPr>
        <w:t xml:space="preserve"> </w:t>
      </w:r>
      <w:r w:rsidRPr="0045108E">
        <w:rPr>
          <w:rFonts w:ascii="Ottawa" w:hAnsi="Ottawa"/>
          <w:b/>
          <w:spacing w:val="57"/>
          <w:sz w:val="28"/>
          <w:szCs w:val="28"/>
        </w:rPr>
        <w:t>FOOD</w:t>
      </w:r>
      <w:r w:rsidR="0045108E">
        <w:rPr>
          <w:rFonts w:ascii="Ottawa" w:hAnsi="Ottawa"/>
          <w:b/>
          <w:spacing w:val="57"/>
          <w:sz w:val="28"/>
          <w:szCs w:val="28"/>
        </w:rPr>
        <w:t xml:space="preserve"> </w:t>
      </w:r>
      <w:r w:rsidRPr="0045108E">
        <w:rPr>
          <w:rFonts w:ascii="Ottawa" w:hAnsi="Ottawa"/>
          <w:b/>
          <w:spacing w:val="57"/>
          <w:w w:val="90"/>
          <w:sz w:val="28"/>
          <w:szCs w:val="28"/>
        </w:rPr>
        <w:t>SAFETY</w:t>
      </w:r>
      <w:r w:rsidR="0045108E">
        <w:rPr>
          <w:rFonts w:ascii="Ottawa" w:hAnsi="Ottawa"/>
          <w:b/>
          <w:spacing w:val="57"/>
          <w:w w:val="90"/>
          <w:sz w:val="28"/>
          <w:szCs w:val="28"/>
        </w:rPr>
        <w:t xml:space="preserve"> </w:t>
      </w:r>
      <w:r w:rsidRPr="0045108E">
        <w:rPr>
          <w:rFonts w:ascii="Ottawa" w:hAnsi="Ottawa"/>
          <w:b/>
          <w:spacing w:val="57"/>
          <w:sz w:val="28"/>
          <w:szCs w:val="28"/>
        </w:rPr>
        <w:t>SYSTEMS</w:t>
      </w:r>
    </w:p>
    <w:p w:rsidR="00273DAD" w:rsidRDefault="003C1E62" w:rsidP="00A81DA8">
      <w:pPr>
        <w:snapToGrid w:val="0"/>
        <w:spacing w:after="240"/>
        <w:jc w:val="center"/>
        <w:rPr>
          <w:color w:val="000000"/>
          <w:sz w:val="18"/>
          <w:szCs w:val="18"/>
        </w:rPr>
      </w:pPr>
      <w:r w:rsidRPr="0045108E">
        <w:rPr>
          <w:color w:val="000000"/>
          <w:sz w:val="18"/>
          <w:szCs w:val="18"/>
        </w:rPr>
        <w:t>[...]</w:t>
      </w:r>
    </w:p>
    <w:p w:rsidR="00AC4B43" w:rsidRPr="00314943" w:rsidRDefault="00AC4B43" w:rsidP="00AC4B43">
      <w:pPr>
        <w:spacing w:after="240"/>
        <w:jc w:val="center"/>
        <w:rPr>
          <w:rFonts w:ascii="Ottawa" w:hAnsi="Ottawa"/>
          <w:sz w:val="18"/>
          <w:szCs w:val="18"/>
          <w:lang w:val="en"/>
        </w:rPr>
      </w:pPr>
      <w:proofErr w:type="gramStart"/>
      <w:r w:rsidRPr="00314943">
        <w:rPr>
          <w:rFonts w:ascii="Ottawa" w:hAnsi="Ottawa"/>
          <w:sz w:val="18"/>
          <w:szCs w:val="18"/>
          <w:lang w:val="en"/>
        </w:rPr>
        <w:t>Article 6.2.3.</w:t>
      </w:r>
      <w:proofErr w:type="gramEnd"/>
    </w:p>
    <w:p w:rsidR="00AC4B43" w:rsidRPr="00314943" w:rsidRDefault="00AC4B43" w:rsidP="00AC4B43">
      <w:pPr>
        <w:spacing w:after="240"/>
        <w:jc w:val="both"/>
        <w:rPr>
          <w:rFonts w:ascii="Ottawa" w:hAnsi="Ottawa"/>
          <w:b/>
          <w:sz w:val="18"/>
          <w:szCs w:val="18"/>
          <w:lang w:val="en"/>
        </w:rPr>
      </w:pPr>
      <w:r w:rsidRPr="00314943">
        <w:rPr>
          <w:rFonts w:ascii="Ottawa" w:hAnsi="Ottawa"/>
          <w:b/>
          <w:sz w:val="18"/>
          <w:szCs w:val="18"/>
          <w:lang w:val="en"/>
        </w:rPr>
        <w:t>Characteristics of a food safety system</w:t>
      </w:r>
    </w:p>
    <w:p w:rsidR="00AC4B43" w:rsidRPr="00314943" w:rsidRDefault="00AC4B43" w:rsidP="00AC4B43">
      <w:pPr>
        <w:spacing w:after="240"/>
        <w:ind w:left="426" w:hanging="426"/>
        <w:jc w:val="both"/>
        <w:rPr>
          <w:sz w:val="18"/>
          <w:szCs w:val="18"/>
          <w:u w:val="single"/>
          <w:lang w:val="en"/>
        </w:rPr>
      </w:pPr>
      <w:r>
        <w:rPr>
          <w:sz w:val="18"/>
          <w:szCs w:val="18"/>
          <w:lang w:val="en"/>
        </w:rPr>
        <w:t>1.</w:t>
      </w:r>
      <w:r>
        <w:rPr>
          <w:sz w:val="18"/>
          <w:szCs w:val="18"/>
          <w:lang w:val="en"/>
        </w:rPr>
        <w:tab/>
      </w:r>
      <w:r w:rsidRPr="00314943">
        <w:rPr>
          <w:sz w:val="18"/>
          <w:szCs w:val="18"/>
          <w:u w:val="single"/>
          <w:lang w:val="en"/>
        </w:rPr>
        <w:t>Food chain approach</w:t>
      </w:r>
    </w:p>
    <w:p w:rsidR="00AC4B43" w:rsidRPr="00314943" w:rsidRDefault="00AC4B43" w:rsidP="00AC4B43">
      <w:pPr>
        <w:spacing w:after="240"/>
        <w:ind w:left="426"/>
        <w:jc w:val="both"/>
        <w:rPr>
          <w:sz w:val="18"/>
          <w:szCs w:val="18"/>
          <w:lang w:val="en"/>
        </w:rPr>
      </w:pPr>
      <w:r w:rsidRPr="00314943">
        <w:rPr>
          <w:sz w:val="18"/>
          <w:szCs w:val="18"/>
          <w:lang w:val="en"/>
        </w:rPr>
        <w:t xml:space="preserve">Food safety is best assured by an integrated, multidisciplinary approach that considers the entire food chain. A food safety system should take into account the complexity of food production and the </w:t>
      </w:r>
      <w:proofErr w:type="spellStart"/>
      <w:r w:rsidRPr="00314943">
        <w:rPr>
          <w:sz w:val="18"/>
          <w:szCs w:val="18"/>
          <w:lang w:val="en"/>
        </w:rPr>
        <w:t>globalisation</w:t>
      </w:r>
      <w:proofErr w:type="spellEnd"/>
      <w:r w:rsidRPr="00314943">
        <w:rPr>
          <w:sz w:val="18"/>
          <w:szCs w:val="18"/>
          <w:lang w:val="en"/>
        </w:rPr>
        <w:t xml:space="preserve"> of the food supply, and should be risk-based. It should consider </w:t>
      </w:r>
      <w:r w:rsidRPr="00314943">
        <w:rPr>
          <w:i/>
          <w:iCs/>
          <w:sz w:val="18"/>
          <w:szCs w:val="18"/>
          <w:lang w:val="en"/>
        </w:rPr>
        <w:t>hazards</w:t>
      </w:r>
      <w:r w:rsidRPr="00314943">
        <w:rPr>
          <w:sz w:val="18"/>
          <w:szCs w:val="18"/>
          <w:lang w:val="en"/>
        </w:rPr>
        <w:t xml:space="preserve"> and potential associated </w:t>
      </w:r>
      <w:r w:rsidRPr="00314943">
        <w:rPr>
          <w:i/>
          <w:iCs/>
          <w:sz w:val="18"/>
          <w:szCs w:val="18"/>
          <w:lang w:val="en"/>
        </w:rPr>
        <w:t>risks</w:t>
      </w:r>
      <w:r w:rsidRPr="00314943">
        <w:rPr>
          <w:sz w:val="18"/>
          <w:szCs w:val="18"/>
          <w:lang w:val="en"/>
        </w:rPr>
        <w:t xml:space="preserve"> at each stage of the food chain, i.e. primary production, transport, processing, storage and distribution, and integrate </w:t>
      </w:r>
      <w:r w:rsidRPr="00314943">
        <w:rPr>
          <w:i/>
          <w:iCs/>
          <w:sz w:val="18"/>
          <w:szCs w:val="18"/>
          <w:lang w:val="en"/>
        </w:rPr>
        <w:t>risk management</w:t>
      </w:r>
      <w:r w:rsidRPr="00314943">
        <w:rPr>
          <w:sz w:val="18"/>
          <w:szCs w:val="18"/>
          <w:lang w:val="en"/>
        </w:rPr>
        <w:t xml:space="preserve"> responses to such </w:t>
      </w:r>
      <w:r w:rsidRPr="00314943">
        <w:rPr>
          <w:i/>
          <w:iCs/>
          <w:sz w:val="18"/>
          <w:szCs w:val="18"/>
          <w:lang w:val="en"/>
        </w:rPr>
        <w:t>risks</w:t>
      </w:r>
      <w:r w:rsidRPr="00314943">
        <w:rPr>
          <w:sz w:val="18"/>
          <w:szCs w:val="18"/>
          <w:lang w:val="en"/>
        </w:rPr>
        <w:t xml:space="preserve"> at the most appropriate points along the food chain.</w:t>
      </w:r>
    </w:p>
    <w:p w:rsidR="00AC4B43" w:rsidRPr="00314943" w:rsidRDefault="00AC4B43" w:rsidP="00AC4B43">
      <w:pPr>
        <w:spacing w:after="240"/>
        <w:ind w:left="426"/>
        <w:jc w:val="both"/>
        <w:rPr>
          <w:sz w:val="18"/>
          <w:szCs w:val="18"/>
          <w:lang w:val="en"/>
        </w:rPr>
      </w:pPr>
      <w:r w:rsidRPr="00314943">
        <w:rPr>
          <w:sz w:val="18"/>
          <w:szCs w:val="18"/>
          <w:lang w:val="en"/>
        </w:rPr>
        <w:t xml:space="preserve">The prevention, detection, and control of foodborne </w:t>
      </w:r>
      <w:r w:rsidRPr="00314943">
        <w:rPr>
          <w:i/>
          <w:iCs/>
          <w:sz w:val="18"/>
          <w:szCs w:val="18"/>
          <w:lang w:val="en"/>
        </w:rPr>
        <w:t>hazards</w:t>
      </w:r>
      <w:r w:rsidRPr="00314943">
        <w:rPr>
          <w:sz w:val="18"/>
          <w:szCs w:val="18"/>
          <w:lang w:val="en"/>
        </w:rPr>
        <w:t xml:space="preserve"> throughout the food chain is generally more effective in reducing or eliminating the </w:t>
      </w:r>
      <w:r w:rsidRPr="00314943">
        <w:rPr>
          <w:i/>
          <w:iCs/>
          <w:sz w:val="18"/>
          <w:szCs w:val="18"/>
          <w:lang w:val="en"/>
        </w:rPr>
        <w:t>risk</w:t>
      </w:r>
      <w:r w:rsidRPr="00314943">
        <w:rPr>
          <w:sz w:val="18"/>
          <w:szCs w:val="18"/>
          <w:lang w:val="en"/>
        </w:rPr>
        <w:t xml:space="preserve"> of unwanted health effects than relying on controls of the final product. The application of traceability systems and sharing food chain information enhance the effectiveness of a food safety system. Everyone involved in the food chain, including food business operators, </w:t>
      </w:r>
      <w:r w:rsidRPr="00314943">
        <w:rPr>
          <w:i/>
          <w:iCs/>
          <w:sz w:val="18"/>
          <w:szCs w:val="18"/>
          <w:lang w:val="en"/>
        </w:rPr>
        <w:t>Veterinary Services</w:t>
      </w:r>
      <w:r w:rsidRPr="00314943">
        <w:rPr>
          <w:sz w:val="18"/>
          <w:szCs w:val="18"/>
          <w:lang w:val="en"/>
        </w:rPr>
        <w:t xml:space="preserve"> and consumers, has a responsibility to ensure that food is safe.</w:t>
      </w:r>
    </w:p>
    <w:p w:rsidR="00AC4B43" w:rsidRPr="00314943" w:rsidRDefault="00AC4B43" w:rsidP="00AC4B43">
      <w:pPr>
        <w:tabs>
          <w:tab w:val="num" w:pos="720"/>
        </w:tabs>
        <w:spacing w:after="240"/>
        <w:ind w:left="426" w:hanging="426"/>
        <w:jc w:val="both"/>
        <w:rPr>
          <w:sz w:val="18"/>
          <w:szCs w:val="18"/>
          <w:u w:val="single"/>
          <w:lang w:val="en"/>
        </w:rPr>
      </w:pPr>
      <w:r>
        <w:rPr>
          <w:sz w:val="18"/>
          <w:szCs w:val="18"/>
          <w:lang w:val="en"/>
        </w:rPr>
        <w:t>2.</w:t>
      </w:r>
      <w:r>
        <w:rPr>
          <w:sz w:val="18"/>
          <w:szCs w:val="18"/>
          <w:lang w:val="en"/>
        </w:rPr>
        <w:tab/>
      </w:r>
      <w:r w:rsidRPr="00314943">
        <w:rPr>
          <w:sz w:val="18"/>
          <w:szCs w:val="18"/>
          <w:u w:val="single"/>
          <w:lang w:val="en"/>
        </w:rPr>
        <w:t>Risk-based food safety systems</w:t>
      </w:r>
    </w:p>
    <w:p w:rsidR="00AC4B43" w:rsidRPr="00314943" w:rsidRDefault="00AC4B43" w:rsidP="00AC4B43">
      <w:pPr>
        <w:spacing w:after="240"/>
        <w:ind w:left="426"/>
        <w:jc w:val="both"/>
        <w:rPr>
          <w:sz w:val="18"/>
          <w:szCs w:val="18"/>
          <w:lang w:val="en"/>
        </w:rPr>
      </w:pPr>
      <w:r w:rsidRPr="00314943">
        <w:rPr>
          <w:sz w:val="18"/>
          <w:szCs w:val="18"/>
          <w:lang w:val="en"/>
        </w:rPr>
        <w:t xml:space="preserve">Risk-based food safety systems include measures based on good practices (such as good agricultural practice, good hygienic practice), hazard analysis and critical control points (HACCP) principles and </w:t>
      </w:r>
      <w:r w:rsidRPr="00314943">
        <w:rPr>
          <w:i/>
          <w:iCs/>
          <w:sz w:val="18"/>
          <w:szCs w:val="18"/>
          <w:lang w:val="en"/>
        </w:rPr>
        <w:t>risk analysis</w:t>
      </w:r>
      <w:r w:rsidRPr="00314943">
        <w:rPr>
          <w:sz w:val="18"/>
          <w:szCs w:val="18"/>
          <w:lang w:val="en"/>
        </w:rPr>
        <w:t xml:space="preserve">. The design and application of a risk-based food safety system depends on the availability of adequate scientific information and effective </w:t>
      </w:r>
      <w:proofErr w:type="spellStart"/>
      <w:r w:rsidRPr="00314943">
        <w:rPr>
          <w:sz w:val="18"/>
          <w:szCs w:val="18"/>
          <w:lang w:val="en"/>
        </w:rPr>
        <w:t>utilisation</w:t>
      </w:r>
      <w:proofErr w:type="spellEnd"/>
      <w:r w:rsidRPr="00314943">
        <w:rPr>
          <w:sz w:val="18"/>
          <w:szCs w:val="18"/>
          <w:lang w:val="en"/>
        </w:rPr>
        <w:t xml:space="preserve"> of the technical resources of food business operators and </w:t>
      </w:r>
      <w:r w:rsidRPr="00314943">
        <w:rPr>
          <w:i/>
          <w:iCs/>
          <w:sz w:val="18"/>
          <w:szCs w:val="18"/>
          <w:lang w:val="en"/>
        </w:rPr>
        <w:t>Competent Authorities</w:t>
      </w:r>
      <w:r w:rsidRPr="00314943">
        <w:rPr>
          <w:sz w:val="18"/>
          <w:szCs w:val="18"/>
          <w:lang w:val="en"/>
        </w:rPr>
        <w:t>.</w:t>
      </w:r>
    </w:p>
    <w:p w:rsidR="00AC4B43" w:rsidRPr="00314943" w:rsidRDefault="00AC4B43" w:rsidP="00AC4B43">
      <w:pPr>
        <w:spacing w:after="240"/>
        <w:ind w:left="426"/>
        <w:jc w:val="both"/>
        <w:rPr>
          <w:sz w:val="18"/>
          <w:szCs w:val="18"/>
          <w:lang w:val="en"/>
        </w:rPr>
      </w:pPr>
      <w:r w:rsidRPr="00314943">
        <w:rPr>
          <w:sz w:val="18"/>
          <w:szCs w:val="18"/>
          <w:lang w:val="en"/>
        </w:rPr>
        <w:t xml:space="preserve">Monitoring food safety outcomes and reviewing control measures are essential to ensure the effective performance of a risk-based food safety system. For example, providing information on the occurrence of </w:t>
      </w:r>
      <w:r w:rsidRPr="00314943">
        <w:rPr>
          <w:i/>
          <w:iCs/>
          <w:sz w:val="18"/>
          <w:szCs w:val="18"/>
          <w:lang w:val="en"/>
        </w:rPr>
        <w:t>infections</w:t>
      </w:r>
      <w:r w:rsidRPr="00314943">
        <w:rPr>
          <w:sz w:val="18"/>
          <w:szCs w:val="18"/>
          <w:lang w:val="en"/>
        </w:rPr>
        <w:t xml:space="preserve"> on the farm prior to dispatch of animals for </w:t>
      </w:r>
      <w:r w:rsidRPr="00314943">
        <w:rPr>
          <w:i/>
          <w:iCs/>
          <w:sz w:val="18"/>
          <w:szCs w:val="18"/>
          <w:lang w:val="en"/>
        </w:rPr>
        <w:t>slaughter</w:t>
      </w:r>
      <w:r w:rsidRPr="00314943">
        <w:rPr>
          <w:sz w:val="18"/>
          <w:szCs w:val="18"/>
          <w:lang w:val="en"/>
        </w:rPr>
        <w:t xml:space="preserve"> may allow more targeted, risk-based inspection at the </w:t>
      </w:r>
      <w:r w:rsidRPr="00314943">
        <w:rPr>
          <w:i/>
          <w:iCs/>
          <w:sz w:val="18"/>
          <w:szCs w:val="18"/>
          <w:lang w:val="en"/>
        </w:rPr>
        <w:t>slaughterhouse/abattoir</w:t>
      </w:r>
      <w:r w:rsidRPr="00314943">
        <w:rPr>
          <w:sz w:val="18"/>
          <w:szCs w:val="18"/>
          <w:lang w:val="en"/>
        </w:rPr>
        <w:t>.</w:t>
      </w:r>
    </w:p>
    <w:p w:rsidR="00AC4B43" w:rsidRPr="00314943" w:rsidRDefault="00AC4B43" w:rsidP="00AC4B43">
      <w:pPr>
        <w:tabs>
          <w:tab w:val="num" w:pos="720"/>
        </w:tabs>
        <w:spacing w:after="240"/>
        <w:ind w:left="426" w:hanging="426"/>
        <w:jc w:val="both"/>
        <w:rPr>
          <w:sz w:val="18"/>
          <w:szCs w:val="18"/>
          <w:lang w:val="en"/>
        </w:rPr>
      </w:pPr>
      <w:r>
        <w:rPr>
          <w:sz w:val="18"/>
          <w:szCs w:val="18"/>
          <w:lang w:val="en"/>
        </w:rPr>
        <w:t>3.</w:t>
      </w:r>
      <w:r>
        <w:rPr>
          <w:sz w:val="18"/>
          <w:szCs w:val="18"/>
          <w:lang w:val="en"/>
        </w:rPr>
        <w:tab/>
      </w:r>
      <w:r w:rsidRPr="00314943">
        <w:rPr>
          <w:sz w:val="18"/>
          <w:szCs w:val="18"/>
          <w:u w:val="single"/>
          <w:lang w:val="en"/>
        </w:rPr>
        <w:t xml:space="preserve">Responsibilities of food business operators for food safety </w:t>
      </w:r>
    </w:p>
    <w:p w:rsidR="00AC4B43" w:rsidRPr="00314943" w:rsidRDefault="00AC4B43" w:rsidP="00AC4B43">
      <w:pPr>
        <w:spacing w:after="240"/>
        <w:ind w:left="426"/>
        <w:jc w:val="both"/>
        <w:rPr>
          <w:sz w:val="18"/>
          <w:szCs w:val="18"/>
          <w:lang w:val="en"/>
        </w:rPr>
      </w:pPr>
      <w:r w:rsidRPr="00314943">
        <w:rPr>
          <w:sz w:val="18"/>
          <w:szCs w:val="18"/>
          <w:lang w:val="en"/>
        </w:rPr>
        <w:t xml:space="preserve">Food business operators, including </w:t>
      </w:r>
      <w:r w:rsidRPr="00314943">
        <w:rPr>
          <w:i/>
          <w:iCs/>
          <w:sz w:val="18"/>
          <w:szCs w:val="18"/>
          <w:lang w:val="en"/>
        </w:rPr>
        <w:t>feed</w:t>
      </w:r>
      <w:r w:rsidRPr="00314943">
        <w:rPr>
          <w:sz w:val="18"/>
          <w:szCs w:val="18"/>
          <w:lang w:val="en"/>
        </w:rPr>
        <w:t xml:space="preserve"> producers, farmers, processors, wholesalers, distributors, importers, exporters and retailers, have primary responsibility for ensuring the safety of their products and should be able to demonstrate that they comply with relevant food safety regulatory requirements. Food business operators have a responsibility to inform the </w:t>
      </w:r>
      <w:r w:rsidRPr="00314943">
        <w:rPr>
          <w:i/>
          <w:iCs/>
          <w:sz w:val="18"/>
          <w:szCs w:val="18"/>
          <w:lang w:val="en"/>
        </w:rPr>
        <w:t>Competent Authority</w:t>
      </w:r>
      <w:r w:rsidRPr="00314943">
        <w:rPr>
          <w:sz w:val="18"/>
          <w:szCs w:val="18"/>
          <w:lang w:val="en"/>
        </w:rPr>
        <w:t xml:space="preserve"> in their country of any non-compliance associated with their product and take action to manage the </w:t>
      </w:r>
      <w:r w:rsidRPr="00314943">
        <w:rPr>
          <w:i/>
          <w:iCs/>
          <w:sz w:val="18"/>
          <w:szCs w:val="18"/>
          <w:lang w:val="en"/>
        </w:rPr>
        <w:t>risk</w:t>
      </w:r>
      <w:r w:rsidRPr="00314943">
        <w:rPr>
          <w:sz w:val="18"/>
          <w:szCs w:val="18"/>
          <w:lang w:val="en"/>
        </w:rPr>
        <w:t xml:space="preserve"> e.g. the withdrawal of the product.</w:t>
      </w:r>
    </w:p>
    <w:p w:rsidR="00AC4B43" w:rsidRPr="00314943" w:rsidRDefault="00AC4B43" w:rsidP="00AC4B43">
      <w:pPr>
        <w:tabs>
          <w:tab w:val="num" w:pos="720"/>
        </w:tabs>
        <w:spacing w:after="240"/>
        <w:ind w:left="426" w:hanging="426"/>
        <w:jc w:val="both"/>
        <w:rPr>
          <w:sz w:val="18"/>
          <w:szCs w:val="18"/>
          <w:u w:val="single"/>
          <w:lang w:val="en"/>
        </w:rPr>
      </w:pPr>
      <w:r>
        <w:rPr>
          <w:sz w:val="18"/>
          <w:szCs w:val="18"/>
          <w:lang w:val="en"/>
        </w:rPr>
        <w:t>4.</w:t>
      </w:r>
      <w:r>
        <w:rPr>
          <w:sz w:val="18"/>
          <w:szCs w:val="18"/>
          <w:lang w:val="en"/>
        </w:rPr>
        <w:tab/>
      </w:r>
      <w:r w:rsidRPr="00314943">
        <w:rPr>
          <w:sz w:val="18"/>
          <w:szCs w:val="18"/>
          <w:u w:val="single"/>
          <w:lang w:val="en"/>
        </w:rPr>
        <w:t xml:space="preserve">Responsibilities of the relevant Competent Authorities </w:t>
      </w:r>
    </w:p>
    <w:p w:rsidR="00AC4B43" w:rsidRPr="00314943" w:rsidRDefault="00AC4B43" w:rsidP="00AC4B43">
      <w:pPr>
        <w:spacing w:after="240"/>
        <w:ind w:left="426"/>
        <w:jc w:val="both"/>
        <w:rPr>
          <w:sz w:val="18"/>
          <w:szCs w:val="18"/>
          <w:lang w:val="en"/>
        </w:rPr>
      </w:pPr>
      <w:r w:rsidRPr="00314943">
        <w:rPr>
          <w:i/>
          <w:iCs/>
          <w:sz w:val="18"/>
          <w:szCs w:val="18"/>
          <w:lang w:val="en"/>
        </w:rPr>
        <w:t>Competent Authorities</w:t>
      </w:r>
      <w:r w:rsidRPr="00314943">
        <w:rPr>
          <w:sz w:val="18"/>
          <w:szCs w:val="18"/>
          <w:lang w:val="en"/>
        </w:rPr>
        <w:t xml:space="preserve"> are responsible for developing policies, legislation and regulations relevant to food safety. They should also take steps to communicate these within their country and with trading partners. </w:t>
      </w:r>
    </w:p>
    <w:p w:rsidR="00AC4B43" w:rsidRPr="00314943" w:rsidRDefault="00AC4B43" w:rsidP="00AC4B43">
      <w:pPr>
        <w:spacing w:after="240"/>
        <w:ind w:left="426"/>
        <w:jc w:val="both"/>
        <w:rPr>
          <w:sz w:val="18"/>
          <w:szCs w:val="18"/>
          <w:lang w:val="en"/>
        </w:rPr>
      </w:pPr>
      <w:r w:rsidRPr="00314943">
        <w:rPr>
          <w:i/>
          <w:iCs/>
          <w:sz w:val="18"/>
          <w:szCs w:val="18"/>
          <w:lang w:val="en"/>
        </w:rPr>
        <w:t>Competent Authorities</w:t>
      </w:r>
      <w:r w:rsidRPr="00314943">
        <w:rPr>
          <w:sz w:val="18"/>
          <w:szCs w:val="18"/>
          <w:lang w:val="en"/>
        </w:rPr>
        <w:t xml:space="preserve"> should ensure that roles and responsibilities for food safety systems, including responses to foodborne disease </w:t>
      </w:r>
      <w:r w:rsidRPr="00314943">
        <w:rPr>
          <w:i/>
          <w:iCs/>
          <w:sz w:val="18"/>
          <w:szCs w:val="18"/>
          <w:lang w:val="en"/>
        </w:rPr>
        <w:t>outbreaks</w:t>
      </w:r>
      <w:r w:rsidRPr="00314943">
        <w:rPr>
          <w:sz w:val="18"/>
          <w:szCs w:val="18"/>
          <w:lang w:val="en"/>
        </w:rPr>
        <w:t>, are addressed in a coordinated manner.</w:t>
      </w:r>
    </w:p>
    <w:p w:rsidR="00BC435B" w:rsidRDefault="00BC435B" w:rsidP="00AC4B43">
      <w:pPr>
        <w:spacing w:after="240"/>
        <w:ind w:left="426"/>
        <w:jc w:val="both"/>
        <w:rPr>
          <w:sz w:val="18"/>
          <w:szCs w:val="18"/>
          <w:lang w:val="en"/>
        </w:rPr>
      </w:pPr>
      <w:r>
        <w:rPr>
          <w:sz w:val="18"/>
          <w:szCs w:val="18"/>
          <w:lang w:val="en"/>
        </w:rPr>
        <w:br w:type="page"/>
      </w:r>
    </w:p>
    <w:p w:rsidR="00BC435B" w:rsidRPr="003A2801" w:rsidRDefault="00BC435B" w:rsidP="00BC435B">
      <w:pPr>
        <w:adjustRightInd w:val="0"/>
        <w:spacing w:after="480"/>
        <w:rPr>
          <w:rFonts w:ascii="Times New Roman" w:hAnsi="Times New Roman" w:cs="Times New Roman"/>
          <w:sz w:val="20"/>
          <w:szCs w:val="20"/>
        </w:rPr>
      </w:pPr>
      <w:r w:rsidRPr="003A2801">
        <w:rPr>
          <w:rFonts w:ascii="Times New Roman" w:hAnsi="Times New Roman" w:cs="Times New Roman"/>
          <w:sz w:val="20"/>
          <w:szCs w:val="20"/>
          <w:u w:val="single"/>
        </w:rPr>
        <w:lastRenderedPageBreak/>
        <w:t xml:space="preserve">Annex </w:t>
      </w:r>
      <w:r>
        <w:rPr>
          <w:rFonts w:ascii="Times New Roman" w:hAnsi="Times New Roman" w:cs="Times New Roman"/>
          <w:sz w:val="20"/>
          <w:szCs w:val="20"/>
          <w:u w:val="single"/>
        </w:rPr>
        <w:t>6</w:t>
      </w:r>
      <w:r w:rsidRPr="003A2801">
        <w:rPr>
          <w:rFonts w:ascii="Times New Roman" w:hAnsi="Times New Roman" w:cs="Times New Roman"/>
          <w:sz w:val="20"/>
          <w:szCs w:val="20"/>
        </w:rPr>
        <w:t xml:space="preserve"> (contd)</w:t>
      </w:r>
    </w:p>
    <w:p w:rsidR="00AC4B43" w:rsidRPr="00314943" w:rsidRDefault="00AC4B43" w:rsidP="00AC4B43">
      <w:pPr>
        <w:spacing w:after="240"/>
        <w:ind w:left="426"/>
        <w:jc w:val="both"/>
        <w:rPr>
          <w:sz w:val="18"/>
          <w:szCs w:val="18"/>
          <w:lang w:val="en"/>
        </w:rPr>
      </w:pPr>
      <w:r w:rsidRPr="00314943">
        <w:rPr>
          <w:sz w:val="18"/>
          <w:szCs w:val="18"/>
          <w:lang w:val="en"/>
        </w:rPr>
        <w:t xml:space="preserve">The relevant </w:t>
      </w:r>
      <w:r w:rsidRPr="00314943">
        <w:rPr>
          <w:i/>
          <w:iCs/>
          <w:sz w:val="18"/>
          <w:szCs w:val="18"/>
          <w:lang w:val="en"/>
        </w:rPr>
        <w:t>Competent Authorities</w:t>
      </w:r>
      <w:r w:rsidRPr="00314943">
        <w:rPr>
          <w:sz w:val="18"/>
          <w:szCs w:val="18"/>
          <w:lang w:val="en"/>
        </w:rPr>
        <w:t xml:space="preserve"> should verify that the control systems used by food business operators are appropriate, validated and effective, and operated in such a way that the regulatory requirements are met. This can be achieved through activities such as inspection and audit. In the event of noncompliance, appropriate corrective actions and sanctions should be applied. </w:t>
      </w:r>
    </w:p>
    <w:p w:rsidR="00AC4B43" w:rsidRPr="0045108E" w:rsidRDefault="00AC4B43" w:rsidP="00DD691F">
      <w:pPr>
        <w:spacing w:after="240"/>
        <w:ind w:left="426"/>
        <w:jc w:val="both"/>
        <w:rPr>
          <w:color w:val="000000"/>
          <w:sz w:val="18"/>
          <w:szCs w:val="18"/>
        </w:rPr>
      </w:pPr>
      <w:r w:rsidRPr="00314943">
        <w:rPr>
          <w:sz w:val="18"/>
          <w:szCs w:val="18"/>
          <w:lang w:val="en"/>
        </w:rPr>
        <w:t xml:space="preserve">If the </w:t>
      </w:r>
      <w:r w:rsidRPr="00314943">
        <w:rPr>
          <w:i/>
          <w:iCs/>
          <w:sz w:val="18"/>
          <w:szCs w:val="18"/>
          <w:lang w:val="en"/>
        </w:rPr>
        <w:t>Competent Authority</w:t>
      </w:r>
      <w:r w:rsidRPr="00314943">
        <w:rPr>
          <w:sz w:val="18"/>
          <w:szCs w:val="18"/>
          <w:lang w:val="en"/>
        </w:rPr>
        <w:t xml:space="preserve"> delegates some control responsibilities to a third party, it should </w:t>
      </w:r>
      <w:r w:rsidRPr="00AC4B43">
        <w:rPr>
          <w:sz w:val="18"/>
          <w:szCs w:val="18"/>
          <w:highlight w:val="yellow"/>
          <w:u w:val="double"/>
          <w:lang w:val="en"/>
        </w:rPr>
        <w:t>regularly</w:t>
      </w:r>
      <w:r w:rsidRPr="00314943">
        <w:rPr>
          <w:sz w:val="18"/>
          <w:szCs w:val="18"/>
          <w:lang w:val="en"/>
        </w:rPr>
        <w:t xml:space="preserve"> assess </w:t>
      </w:r>
      <w:r w:rsidRPr="00AC4B43">
        <w:rPr>
          <w:strike/>
          <w:sz w:val="18"/>
          <w:szCs w:val="18"/>
          <w:highlight w:val="yellow"/>
          <w:lang w:val="en"/>
        </w:rPr>
        <w:t>regularly</w:t>
      </w:r>
      <w:r w:rsidRPr="00314943">
        <w:rPr>
          <w:sz w:val="18"/>
          <w:szCs w:val="18"/>
          <w:lang w:val="en"/>
        </w:rPr>
        <w:t xml:space="preserve"> that third party's competency.</w:t>
      </w:r>
    </w:p>
    <w:p w:rsidR="00273DAD" w:rsidRPr="0045108E" w:rsidRDefault="00ED600C" w:rsidP="0045108E">
      <w:pPr>
        <w:pStyle w:val="Titre1"/>
        <w:spacing w:after="240"/>
        <w:ind w:left="0" w:firstLine="0"/>
        <w:jc w:val="center"/>
        <w:rPr>
          <w:rFonts w:ascii="Ottawa" w:hAnsi="Ottawa"/>
          <w:sz w:val="18"/>
          <w:szCs w:val="18"/>
        </w:rPr>
      </w:pPr>
      <w:proofErr w:type="gramStart"/>
      <w:r w:rsidRPr="0045108E">
        <w:rPr>
          <w:rFonts w:ascii="Ottawa" w:hAnsi="Ottawa"/>
          <w:sz w:val="18"/>
          <w:szCs w:val="18"/>
        </w:rPr>
        <w:t>Article 6.2.4.</w:t>
      </w:r>
      <w:proofErr w:type="gramEnd"/>
    </w:p>
    <w:p w:rsidR="00273DAD" w:rsidRPr="0045108E" w:rsidRDefault="00ED600C" w:rsidP="0045108E">
      <w:pPr>
        <w:spacing w:after="240"/>
        <w:jc w:val="both"/>
        <w:rPr>
          <w:rFonts w:ascii="Ottawa" w:hAnsi="Ottawa"/>
          <w:b/>
          <w:sz w:val="18"/>
          <w:szCs w:val="18"/>
        </w:rPr>
      </w:pPr>
      <w:r w:rsidRPr="0045108E">
        <w:rPr>
          <w:rFonts w:ascii="Ottawa" w:hAnsi="Ottawa"/>
          <w:b/>
          <w:sz w:val="18"/>
          <w:szCs w:val="18"/>
        </w:rPr>
        <w:t>Roles and responsibilities of Veterinary Services in a food safety system</w:t>
      </w:r>
    </w:p>
    <w:p w:rsidR="00273DAD" w:rsidRPr="0045108E" w:rsidRDefault="0045108E" w:rsidP="0045108E">
      <w:pPr>
        <w:spacing w:after="240"/>
        <w:ind w:left="426" w:hanging="426"/>
        <w:jc w:val="both"/>
        <w:rPr>
          <w:sz w:val="18"/>
          <w:szCs w:val="18"/>
        </w:rPr>
      </w:pPr>
      <w:r w:rsidRPr="0045108E">
        <w:rPr>
          <w:sz w:val="18"/>
          <w:szCs w:val="18"/>
        </w:rPr>
        <w:t>1.</w:t>
      </w:r>
      <w:r w:rsidRPr="0045108E">
        <w:rPr>
          <w:sz w:val="18"/>
          <w:szCs w:val="18"/>
        </w:rPr>
        <w:tab/>
      </w:r>
      <w:r w:rsidR="00ED600C" w:rsidRPr="0045108E">
        <w:rPr>
          <w:sz w:val="18"/>
          <w:szCs w:val="18"/>
          <w:u w:val="single"/>
        </w:rPr>
        <w:t>Roles and responsibilities of Veterinary</w:t>
      </w:r>
      <w:r w:rsidR="00ED600C" w:rsidRPr="0045108E">
        <w:rPr>
          <w:spacing w:val="-9"/>
          <w:sz w:val="18"/>
          <w:szCs w:val="18"/>
          <w:u w:val="single"/>
        </w:rPr>
        <w:t xml:space="preserve"> </w:t>
      </w:r>
      <w:r w:rsidR="00ED600C" w:rsidRPr="0045108E">
        <w:rPr>
          <w:sz w:val="18"/>
          <w:szCs w:val="18"/>
          <w:u w:val="single"/>
        </w:rPr>
        <w:t>Services</w:t>
      </w:r>
    </w:p>
    <w:p w:rsidR="00273DAD" w:rsidRPr="0045108E" w:rsidRDefault="00ED600C" w:rsidP="0045108E">
      <w:pPr>
        <w:spacing w:after="240"/>
        <w:ind w:left="426" w:right="100"/>
        <w:jc w:val="both"/>
        <w:rPr>
          <w:sz w:val="18"/>
          <w:szCs w:val="18"/>
        </w:rPr>
      </w:pPr>
      <w:r w:rsidRPr="0045108E">
        <w:rPr>
          <w:i/>
          <w:sz w:val="18"/>
          <w:szCs w:val="18"/>
        </w:rPr>
        <w:t xml:space="preserve">Veterinary Authorities </w:t>
      </w:r>
      <w:r w:rsidRPr="0045108E">
        <w:rPr>
          <w:sz w:val="18"/>
          <w:szCs w:val="18"/>
        </w:rPr>
        <w:t xml:space="preserve">or other </w:t>
      </w:r>
      <w:r w:rsidRPr="0045108E">
        <w:rPr>
          <w:i/>
          <w:sz w:val="18"/>
          <w:szCs w:val="18"/>
        </w:rPr>
        <w:t xml:space="preserve">Competent Authorities </w:t>
      </w:r>
      <w:r w:rsidRPr="0045108E">
        <w:rPr>
          <w:sz w:val="18"/>
          <w:szCs w:val="18"/>
        </w:rPr>
        <w:t>should provide an appropriate institutional environment to allow</w:t>
      </w:r>
      <w:r w:rsidRPr="0045108E">
        <w:rPr>
          <w:spacing w:val="-7"/>
          <w:sz w:val="18"/>
          <w:szCs w:val="18"/>
        </w:rPr>
        <w:t xml:space="preserve"> </w:t>
      </w:r>
      <w:r w:rsidRPr="0045108E">
        <w:rPr>
          <w:i/>
          <w:sz w:val="18"/>
          <w:szCs w:val="18"/>
        </w:rPr>
        <w:t>Veterinary</w:t>
      </w:r>
      <w:r w:rsidRPr="0045108E">
        <w:rPr>
          <w:i/>
          <w:spacing w:val="-6"/>
          <w:sz w:val="18"/>
          <w:szCs w:val="18"/>
        </w:rPr>
        <w:t xml:space="preserve"> </w:t>
      </w:r>
      <w:r w:rsidRPr="0045108E">
        <w:rPr>
          <w:i/>
          <w:sz w:val="18"/>
          <w:szCs w:val="18"/>
        </w:rPr>
        <w:t>Services</w:t>
      </w:r>
      <w:r w:rsidRPr="0045108E">
        <w:rPr>
          <w:i/>
          <w:spacing w:val="-5"/>
          <w:sz w:val="18"/>
          <w:szCs w:val="18"/>
        </w:rPr>
        <w:t xml:space="preserve"> </w:t>
      </w:r>
      <w:r w:rsidRPr="0045108E">
        <w:rPr>
          <w:sz w:val="18"/>
          <w:szCs w:val="18"/>
        </w:rPr>
        <w:t>to</w:t>
      </w:r>
      <w:r w:rsidRPr="0045108E">
        <w:rPr>
          <w:spacing w:val="-6"/>
          <w:sz w:val="18"/>
          <w:szCs w:val="18"/>
        </w:rPr>
        <w:t xml:space="preserve"> </w:t>
      </w:r>
      <w:r w:rsidRPr="0045108E">
        <w:rPr>
          <w:sz w:val="18"/>
          <w:szCs w:val="18"/>
        </w:rPr>
        <w:t>implement</w:t>
      </w:r>
      <w:r w:rsidRPr="0045108E">
        <w:rPr>
          <w:spacing w:val="-6"/>
          <w:sz w:val="18"/>
          <w:szCs w:val="18"/>
        </w:rPr>
        <w:t xml:space="preserve"> </w:t>
      </w:r>
      <w:r w:rsidRPr="0045108E">
        <w:rPr>
          <w:sz w:val="18"/>
          <w:szCs w:val="18"/>
        </w:rPr>
        <w:t>the</w:t>
      </w:r>
      <w:r w:rsidRPr="0045108E">
        <w:rPr>
          <w:spacing w:val="-7"/>
          <w:sz w:val="18"/>
          <w:szCs w:val="18"/>
        </w:rPr>
        <w:t xml:space="preserve"> </w:t>
      </w:r>
      <w:r w:rsidRPr="0045108E">
        <w:rPr>
          <w:sz w:val="18"/>
          <w:szCs w:val="18"/>
        </w:rPr>
        <w:t>necessary</w:t>
      </w:r>
      <w:r w:rsidRPr="0045108E">
        <w:rPr>
          <w:spacing w:val="-7"/>
          <w:sz w:val="18"/>
          <w:szCs w:val="18"/>
        </w:rPr>
        <w:t xml:space="preserve"> </w:t>
      </w:r>
      <w:r w:rsidRPr="0045108E">
        <w:rPr>
          <w:sz w:val="18"/>
          <w:szCs w:val="18"/>
        </w:rPr>
        <w:t>policies</w:t>
      </w:r>
      <w:r w:rsidRPr="0045108E">
        <w:rPr>
          <w:spacing w:val="-6"/>
          <w:sz w:val="18"/>
          <w:szCs w:val="18"/>
        </w:rPr>
        <w:t xml:space="preserve"> </w:t>
      </w:r>
      <w:r w:rsidRPr="0045108E">
        <w:rPr>
          <w:sz w:val="18"/>
          <w:szCs w:val="18"/>
        </w:rPr>
        <w:t>and</w:t>
      </w:r>
      <w:r w:rsidRPr="0045108E">
        <w:rPr>
          <w:spacing w:val="-7"/>
          <w:sz w:val="18"/>
          <w:szCs w:val="18"/>
        </w:rPr>
        <w:t xml:space="preserve"> </w:t>
      </w:r>
      <w:r w:rsidRPr="0045108E">
        <w:rPr>
          <w:sz w:val="18"/>
          <w:szCs w:val="18"/>
        </w:rPr>
        <w:t>standards,</w:t>
      </w:r>
      <w:r w:rsidRPr="0045108E">
        <w:rPr>
          <w:spacing w:val="-7"/>
          <w:sz w:val="18"/>
          <w:szCs w:val="18"/>
        </w:rPr>
        <w:t xml:space="preserve"> </w:t>
      </w:r>
      <w:r w:rsidRPr="0045108E">
        <w:rPr>
          <w:sz w:val="18"/>
          <w:szCs w:val="18"/>
        </w:rPr>
        <w:t>and</w:t>
      </w:r>
      <w:r w:rsidRPr="0045108E">
        <w:rPr>
          <w:spacing w:val="-6"/>
          <w:sz w:val="18"/>
          <w:szCs w:val="18"/>
        </w:rPr>
        <w:t xml:space="preserve"> </w:t>
      </w:r>
      <w:r w:rsidRPr="0045108E">
        <w:rPr>
          <w:sz w:val="18"/>
          <w:szCs w:val="18"/>
        </w:rPr>
        <w:t>ensure</w:t>
      </w:r>
      <w:r w:rsidRPr="0045108E">
        <w:rPr>
          <w:spacing w:val="-7"/>
          <w:sz w:val="18"/>
          <w:szCs w:val="18"/>
        </w:rPr>
        <w:t xml:space="preserve"> </w:t>
      </w:r>
      <w:r w:rsidRPr="0045108E">
        <w:rPr>
          <w:sz w:val="18"/>
          <w:szCs w:val="18"/>
        </w:rPr>
        <w:t>adequate</w:t>
      </w:r>
      <w:r w:rsidRPr="0045108E">
        <w:rPr>
          <w:spacing w:val="-6"/>
          <w:sz w:val="18"/>
          <w:szCs w:val="18"/>
        </w:rPr>
        <w:t xml:space="preserve"> </w:t>
      </w:r>
      <w:r w:rsidRPr="0045108E">
        <w:rPr>
          <w:sz w:val="18"/>
          <w:szCs w:val="18"/>
        </w:rPr>
        <w:t>resources</w:t>
      </w:r>
      <w:r w:rsidRPr="0045108E">
        <w:rPr>
          <w:spacing w:val="-6"/>
          <w:sz w:val="18"/>
          <w:szCs w:val="18"/>
        </w:rPr>
        <w:t xml:space="preserve"> </w:t>
      </w:r>
      <w:r w:rsidRPr="0045108E">
        <w:rPr>
          <w:sz w:val="18"/>
          <w:szCs w:val="18"/>
        </w:rPr>
        <w:t xml:space="preserve">for them to carry out their tasks in a sustainable manner. </w:t>
      </w:r>
      <w:r w:rsidRPr="0045108E">
        <w:rPr>
          <w:i/>
          <w:sz w:val="18"/>
          <w:szCs w:val="18"/>
        </w:rPr>
        <w:t xml:space="preserve">Veterinary Services </w:t>
      </w:r>
      <w:r w:rsidRPr="0045108E">
        <w:rPr>
          <w:sz w:val="18"/>
          <w:szCs w:val="18"/>
        </w:rPr>
        <w:t>should have a clear chain of command and respective roles and responsibilities should be clearly defined and well</w:t>
      </w:r>
      <w:r w:rsidRPr="0045108E">
        <w:rPr>
          <w:spacing w:val="-17"/>
          <w:sz w:val="18"/>
          <w:szCs w:val="18"/>
        </w:rPr>
        <w:t xml:space="preserve"> </w:t>
      </w:r>
      <w:r w:rsidRPr="0045108E">
        <w:rPr>
          <w:sz w:val="18"/>
          <w:szCs w:val="18"/>
        </w:rPr>
        <w:t>documented.</w:t>
      </w:r>
    </w:p>
    <w:p w:rsidR="00273DAD" w:rsidRPr="0045108E" w:rsidRDefault="00ED600C" w:rsidP="0045108E">
      <w:pPr>
        <w:pStyle w:val="Corpsdetexte"/>
        <w:spacing w:after="240"/>
        <w:ind w:left="426" w:right="100"/>
        <w:jc w:val="both"/>
      </w:pPr>
      <w:r w:rsidRPr="0045108E">
        <w:rPr>
          <w:i/>
        </w:rPr>
        <w:t xml:space="preserve">Veterinary Services </w:t>
      </w:r>
      <w:r w:rsidRPr="0045108E">
        <w:t xml:space="preserve">should be fully involved, in accordance with their mandate and </w:t>
      </w:r>
      <w:proofErr w:type="spellStart"/>
      <w:r w:rsidRPr="0045108E">
        <w:t>organisational</w:t>
      </w:r>
      <w:proofErr w:type="spellEnd"/>
      <w:r w:rsidRPr="0045108E">
        <w:t xml:space="preserve"> structure at the national</w:t>
      </w:r>
      <w:r w:rsidRPr="0045108E">
        <w:rPr>
          <w:spacing w:val="-4"/>
        </w:rPr>
        <w:t xml:space="preserve"> </w:t>
      </w:r>
      <w:r w:rsidRPr="0045108E">
        <w:t>level,</w:t>
      </w:r>
      <w:r w:rsidRPr="0045108E">
        <w:rPr>
          <w:spacing w:val="-5"/>
        </w:rPr>
        <w:t xml:space="preserve"> </w:t>
      </w:r>
      <w:r w:rsidRPr="0045108E">
        <w:t>in</w:t>
      </w:r>
      <w:r w:rsidRPr="0045108E">
        <w:rPr>
          <w:spacing w:val="-5"/>
        </w:rPr>
        <w:t xml:space="preserve"> </w:t>
      </w:r>
      <w:r w:rsidRPr="0045108E">
        <w:t>the</w:t>
      </w:r>
      <w:r w:rsidRPr="0045108E">
        <w:rPr>
          <w:spacing w:val="-4"/>
        </w:rPr>
        <w:t xml:space="preserve"> </w:t>
      </w:r>
      <w:r w:rsidRPr="0045108E">
        <w:t>design</w:t>
      </w:r>
      <w:r w:rsidRPr="0045108E">
        <w:rPr>
          <w:spacing w:val="-3"/>
        </w:rPr>
        <w:t xml:space="preserve"> </w:t>
      </w:r>
      <w:r w:rsidRPr="0045108E">
        <w:t>and</w:t>
      </w:r>
      <w:r w:rsidRPr="0045108E">
        <w:rPr>
          <w:spacing w:val="-4"/>
        </w:rPr>
        <w:t xml:space="preserve"> </w:t>
      </w:r>
      <w:r w:rsidRPr="0045108E">
        <w:t>implementation</w:t>
      </w:r>
      <w:r w:rsidRPr="0045108E">
        <w:rPr>
          <w:spacing w:val="-3"/>
        </w:rPr>
        <w:t xml:space="preserve"> </w:t>
      </w:r>
      <w:r w:rsidRPr="0045108E">
        <w:t>of</w:t>
      </w:r>
      <w:r w:rsidRPr="0045108E">
        <w:rPr>
          <w:spacing w:val="-4"/>
        </w:rPr>
        <w:t xml:space="preserve"> </w:t>
      </w:r>
      <w:r w:rsidRPr="0045108E">
        <w:t>a</w:t>
      </w:r>
      <w:r w:rsidRPr="0045108E">
        <w:rPr>
          <w:spacing w:val="-3"/>
        </w:rPr>
        <w:t xml:space="preserve"> </w:t>
      </w:r>
      <w:r w:rsidRPr="0045108E">
        <w:t>risk-based</w:t>
      </w:r>
      <w:r w:rsidRPr="0045108E">
        <w:rPr>
          <w:spacing w:val="-4"/>
        </w:rPr>
        <w:t xml:space="preserve"> </w:t>
      </w:r>
      <w:r w:rsidRPr="0045108E">
        <w:t>food</w:t>
      </w:r>
      <w:r w:rsidRPr="0045108E">
        <w:rPr>
          <w:spacing w:val="-4"/>
        </w:rPr>
        <w:t xml:space="preserve"> </w:t>
      </w:r>
      <w:r w:rsidRPr="0045108E">
        <w:t>safety</w:t>
      </w:r>
      <w:r w:rsidRPr="0045108E">
        <w:rPr>
          <w:spacing w:val="-3"/>
        </w:rPr>
        <w:t xml:space="preserve"> </w:t>
      </w:r>
      <w:r w:rsidRPr="0045108E">
        <w:t>system.</w:t>
      </w:r>
      <w:r w:rsidRPr="0045108E">
        <w:rPr>
          <w:spacing w:val="-5"/>
        </w:rPr>
        <w:t xml:space="preserve"> </w:t>
      </w:r>
      <w:r w:rsidRPr="0045108E">
        <w:t>In</w:t>
      </w:r>
      <w:r w:rsidRPr="0045108E">
        <w:rPr>
          <w:spacing w:val="-4"/>
        </w:rPr>
        <w:t xml:space="preserve"> </w:t>
      </w:r>
      <w:r w:rsidRPr="0045108E">
        <w:t>the</w:t>
      </w:r>
      <w:r w:rsidRPr="0045108E">
        <w:rPr>
          <w:spacing w:val="-4"/>
        </w:rPr>
        <w:t xml:space="preserve"> </w:t>
      </w:r>
      <w:r w:rsidRPr="0045108E">
        <w:t>implementation</w:t>
      </w:r>
      <w:r w:rsidRPr="0045108E">
        <w:rPr>
          <w:spacing w:val="-3"/>
        </w:rPr>
        <w:t xml:space="preserve"> </w:t>
      </w:r>
      <w:r w:rsidRPr="0045108E">
        <w:t>of</w:t>
      </w:r>
      <w:r w:rsidRPr="0045108E">
        <w:rPr>
          <w:spacing w:val="-6"/>
        </w:rPr>
        <w:t xml:space="preserve"> </w:t>
      </w:r>
      <w:r w:rsidRPr="0045108E">
        <w:t xml:space="preserve">food safety systems for food of animal origin, </w:t>
      </w:r>
      <w:r w:rsidRPr="0045108E">
        <w:rPr>
          <w:i/>
        </w:rPr>
        <w:t xml:space="preserve">Veterinary Services </w:t>
      </w:r>
      <w:r w:rsidRPr="0045108E">
        <w:t>should retain responsibility for verification and audit and facilitate a flexible approach to operational</w:t>
      </w:r>
      <w:r w:rsidRPr="0045108E">
        <w:rPr>
          <w:spacing w:val="-3"/>
        </w:rPr>
        <w:t xml:space="preserve"> </w:t>
      </w:r>
      <w:r w:rsidRPr="0045108E">
        <w:t>activities.</w:t>
      </w:r>
    </w:p>
    <w:p w:rsidR="00273DAD" w:rsidRPr="0045108E" w:rsidRDefault="00ED600C" w:rsidP="0045108E">
      <w:pPr>
        <w:pStyle w:val="Corpsdetexte"/>
        <w:spacing w:after="240"/>
        <w:ind w:left="426" w:right="103" w:hanging="1"/>
        <w:jc w:val="both"/>
      </w:pPr>
      <w:r w:rsidRPr="0045108E">
        <w:rPr>
          <w:i/>
        </w:rPr>
        <w:t>Veterinary</w:t>
      </w:r>
      <w:r w:rsidRPr="0045108E">
        <w:rPr>
          <w:i/>
          <w:spacing w:val="-12"/>
        </w:rPr>
        <w:t xml:space="preserve"> </w:t>
      </w:r>
      <w:r w:rsidRPr="0045108E">
        <w:rPr>
          <w:i/>
          <w:strike/>
        </w:rPr>
        <w:t>Services</w:t>
      </w:r>
      <w:r w:rsidRPr="0045108E">
        <w:rPr>
          <w:i/>
          <w:spacing w:val="-10"/>
        </w:rPr>
        <w:t xml:space="preserve"> </w:t>
      </w:r>
      <w:r w:rsidR="0016204D" w:rsidRPr="0045108E">
        <w:rPr>
          <w:i/>
          <w:u w:val="double"/>
        </w:rPr>
        <w:t>Authorities</w:t>
      </w:r>
      <w:r w:rsidR="0016204D" w:rsidRPr="0045108E">
        <w:t xml:space="preserve"> </w:t>
      </w:r>
      <w:r w:rsidR="0016204D" w:rsidRPr="0045108E">
        <w:rPr>
          <w:u w:val="double"/>
        </w:rPr>
        <w:t xml:space="preserve">or other </w:t>
      </w:r>
      <w:r w:rsidR="0016204D" w:rsidRPr="0045108E">
        <w:rPr>
          <w:i/>
          <w:u w:val="double"/>
        </w:rPr>
        <w:t>Competent Authorities</w:t>
      </w:r>
      <w:r w:rsidR="0016204D" w:rsidRPr="0045108E">
        <w:t xml:space="preserve"> s</w:t>
      </w:r>
      <w:r w:rsidRPr="0045108E">
        <w:t>hould</w:t>
      </w:r>
      <w:r w:rsidRPr="0045108E">
        <w:rPr>
          <w:spacing w:val="-11"/>
        </w:rPr>
        <w:t xml:space="preserve"> </w:t>
      </w:r>
      <w:r w:rsidRPr="0045108E">
        <w:t>retain</w:t>
      </w:r>
      <w:r w:rsidRPr="0045108E">
        <w:rPr>
          <w:spacing w:val="-11"/>
        </w:rPr>
        <w:t xml:space="preserve"> </w:t>
      </w:r>
      <w:r w:rsidRPr="0045108E">
        <w:t>overall</w:t>
      </w:r>
      <w:r w:rsidRPr="0045108E">
        <w:rPr>
          <w:spacing w:val="-10"/>
        </w:rPr>
        <w:t xml:space="preserve"> </w:t>
      </w:r>
      <w:r w:rsidRPr="0045108E">
        <w:t>responsibility</w:t>
      </w:r>
      <w:r w:rsidRPr="0045108E">
        <w:rPr>
          <w:spacing w:val="-11"/>
        </w:rPr>
        <w:t xml:space="preserve"> </w:t>
      </w:r>
      <w:r w:rsidRPr="0045108E">
        <w:t>for</w:t>
      </w:r>
      <w:r w:rsidRPr="0045108E">
        <w:rPr>
          <w:spacing w:val="-10"/>
        </w:rPr>
        <w:t xml:space="preserve"> </w:t>
      </w:r>
      <w:r w:rsidRPr="0045108E">
        <w:t>the</w:t>
      </w:r>
      <w:r w:rsidRPr="0045108E">
        <w:rPr>
          <w:spacing w:val="-10"/>
        </w:rPr>
        <w:t xml:space="preserve"> </w:t>
      </w:r>
      <w:r w:rsidRPr="0045108E">
        <w:t>delivery</w:t>
      </w:r>
      <w:r w:rsidRPr="0045108E">
        <w:rPr>
          <w:spacing w:val="-11"/>
        </w:rPr>
        <w:t xml:space="preserve"> </w:t>
      </w:r>
      <w:r w:rsidRPr="0045108E">
        <w:t>and</w:t>
      </w:r>
      <w:r w:rsidRPr="0045108E">
        <w:rPr>
          <w:spacing w:val="-9"/>
        </w:rPr>
        <w:t xml:space="preserve"> </w:t>
      </w:r>
      <w:r w:rsidRPr="0045108E">
        <w:t>performance</w:t>
      </w:r>
      <w:r w:rsidRPr="0045108E">
        <w:rPr>
          <w:spacing w:val="-10"/>
        </w:rPr>
        <w:t xml:space="preserve"> </w:t>
      </w:r>
      <w:r w:rsidRPr="0045108E">
        <w:t>of</w:t>
      </w:r>
      <w:r w:rsidRPr="0045108E">
        <w:rPr>
          <w:spacing w:val="-11"/>
        </w:rPr>
        <w:t xml:space="preserve"> </w:t>
      </w:r>
      <w:r w:rsidRPr="0045108E">
        <w:t>any</w:t>
      </w:r>
      <w:r w:rsidRPr="0045108E">
        <w:rPr>
          <w:spacing w:val="-10"/>
        </w:rPr>
        <w:t xml:space="preserve"> </w:t>
      </w:r>
      <w:r w:rsidRPr="0045108E">
        <w:t>activities</w:t>
      </w:r>
      <w:r w:rsidRPr="0045108E">
        <w:rPr>
          <w:spacing w:val="-11"/>
        </w:rPr>
        <w:t xml:space="preserve"> </w:t>
      </w:r>
      <w:r w:rsidRPr="0045108E">
        <w:t>delegated to third party</w:t>
      </w:r>
      <w:r w:rsidRPr="0045108E">
        <w:rPr>
          <w:spacing w:val="-1"/>
        </w:rPr>
        <w:t xml:space="preserve"> </w:t>
      </w:r>
      <w:r w:rsidRPr="0045108E">
        <w:t>providers.</w:t>
      </w:r>
    </w:p>
    <w:p w:rsidR="00273DAD" w:rsidRPr="0045108E" w:rsidRDefault="00ED600C" w:rsidP="0045108E">
      <w:pPr>
        <w:pStyle w:val="Corpsdetexte"/>
        <w:spacing w:after="240"/>
        <w:ind w:left="426" w:right="101"/>
        <w:jc w:val="both"/>
      </w:pPr>
      <w:r w:rsidRPr="0045108E">
        <w:t xml:space="preserve">Where relevant, </w:t>
      </w:r>
      <w:r w:rsidRPr="0045108E">
        <w:rPr>
          <w:i/>
        </w:rPr>
        <w:t xml:space="preserve">Veterinary Services </w:t>
      </w:r>
      <w:r w:rsidRPr="0045108E">
        <w:t xml:space="preserve">should have an active role in other food safety-related activities, such as investigations of foodborne disease </w:t>
      </w:r>
      <w:r w:rsidRPr="0045108E">
        <w:rPr>
          <w:i/>
        </w:rPr>
        <w:t>outbreaks</w:t>
      </w:r>
      <w:r w:rsidRPr="0045108E">
        <w:t xml:space="preserve">, food defense, disaster management, and identifying emerging </w:t>
      </w:r>
      <w:r w:rsidRPr="0045108E">
        <w:rPr>
          <w:i/>
        </w:rPr>
        <w:t>risks</w:t>
      </w:r>
      <w:r w:rsidRPr="0045108E">
        <w:t xml:space="preserve">. In addition, </w:t>
      </w:r>
      <w:r w:rsidRPr="0045108E">
        <w:rPr>
          <w:i/>
        </w:rPr>
        <w:t xml:space="preserve">Veterinary Services </w:t>
      </w:r>
      <w:r w:rsidRPr="0045108E">
        <w:t xml:space="preserve">should have an active role in the development and management of coordinated </w:t>
      </w:r>
      <w:r w:rsidRPr="0045108E">
        <w:rPr>
          <w:i/>
        </w:rPr>
        <w:t xml:space="preserve">surveillance </w:t>
      </w:r>
      <w:r w:rsidRPr="0045108E">
        <w:t xml:space="preserve">and control </w:t>
      </w:r>
      <w:proofErr w:type="spellStart"/>
      <w:r w:rsidRPr="0045108E">
        <w:t>programmes</w:t>
      </w:r>
      <w:proofErr w:type="spellEnd"/>
      <w:r w:rsidRPr="0045108E">
        <w:t xml:space="preserve"> for foodborne pathogens of </w:t>
      </w:r>
      <w:r w:rsidR="0016204D" w:rsidRPr="00461A40">
        <w:rPr>
          <w:u w:val="double"/>
        </w:rPr>
        <w:t>animal</w:t>
      </w:r>
      <w:r w:rsidR="0016204D" w:rsidRPr="0045108E">
        <w:rPr>
          <w:u w:val="double"/>
        </w:rPr>
        <w:t xml:space="preserve"> origin important for</w:t>
      </w:r>
      <w:r w:rsidR="0016204D" w:rsidRPr="0045108E">
        <w:t xml:space="preserve"> </w:t>
      </w:r>
      <w:r w:rsidRPr="0045108E">
        <w:t>public health</w:t>
      </w:r>
      <w:r w:rsidRPr="0045108E">
        <w:rPr>
          <w:strike/>
        </w:rPr>
        <w:t xml:space="preserve"> importance</w:t>
      </w:r>
      <w:r w:rsidRPr="0045108E">
        <w:t>.</w:t>
      </w:r>
    </w:p>
    <w:p w:rsidR="00273DAD" w:rsidRPr="0045108E" w:rsidRDefault="00ED600C" w:rsidP="0045108E">
      <w:pPr>
        <w:spacing w:after="240"/>
        <w:ind w:left="426" w:right="100"/>
        <w:jc w:val="both"/>
        <w:rPr>
          <w:sz w:val="18"/>
          <w:szCs w:val="18"/>
        </w:rPr>
      </w:pPr>
      <w:r w:rsidRPr="0045108E">
        <w:rPr>
          <w:sz w:val="18"/>
          <w:szCs w:val="18"/>
        </w:rPr>
        <w:t xml:space="preserve">In order for </w:t>
      </w:r>
      <w:r w:rsidRPr="0045108E">
        <w:rPr>
          <w:i/>
          <w:sz w:val="18"/>
          <w:szCs w:val="18"/>
        </w:rPr>
        <w:t xml:space="preserve">Veterinary Services </w:t>
      </w:r>
      <w:r w:rsidRPr="0045108E">
        <w:rPr>
          <w:sz w:val="18"/>
          <w:szCs w:val="18"/>
        </w:rPr>
        <w:t xml:space="preserve">to make the best possible contribution to ensuring food safety, the education and training of </w:t>
      </w:r>
      <w:r w:rsidRPr="0045108E">
        <w:rPr>
          <w:i/>
          <w:sz w:val="18"/>
          <w:szCs w:val="18"/>
        </w:rPr>
        <w:t xml:space="preserve">veterinarians </w:t>
      </w:r>
      <w:r w:rsidRPr="0045108E">
        <w:rPr>
          <w:sz w:val="18"/>
          <w:szCs w:val="18"/>
        </w:rPr>
        <w:t xml:space="preserve">and </w:t>
      </w:r>
      <w:r w:rsidRPr="0045108E">
        <w:rPr>
          <w:i/>
          <w:sz w:val="18"/>
          <w:szCs w:val="18"/>
        </w:rPr>
        <w:t xml:space="preserve">veterinary paraprofessionals </w:t>
      </w:r>
      <w:r w:rsidRPr="0045108E">
        <w:rPr>
          <w:sz w:val="18"/>
          <w:szCs w:val="18"/>
        </w:rPr>
        <w:t>should include appropriate training in food safety systems and ongoing professional development.</w:t>
      </w:r>
    </w:p>
    <w:p w:rsidR="00273DAD" w:rsidRPr="0045108E" w:rsidRDefault="0045108E" w:rsidP="0045108E">
      <w:pPr>
        <w:spacing w:after="240"/>
        <w:ind w:left="426" w:hanging="426"/>
        <w:jc w:val="both"/>
        <w:rPr>
          <w:sz w:val="18"/>
          <w:szCs w:val="18"/>
          <w:u w:val="single"/>
        </w:rPr>
      </w:pPr>
      <w:r>
        <w:rPr>
          <w:sz w:val="18"/>
          <w:szCs w:val="18"/>
        </w:rPr>
        <w:t>2.</w:t>
      </w:r>
      <w:r>
        <w:rPr>
          <w:sz w:val="18"/>
          <w:szCs w:val="18"/>
        </w:rPr>
        <w:tab/>
      </w:r>
      <w:r w:rsidR="00ED600C" w:rsidRPr="0045108E">
        <w:rPr>
          <w:sz w:val="18"/>
          <w:szCs w:val="18"/>
          <w:u w:val="single"/>
        </w:rPr>
        <w:t>Activities of Veterinary Services throughout the food chain</w:t>
      </w:r>
    </w:p>
    <w:p w:rsidR="00273DAD" w:rsidRPr="0045108E" w:rsidRDefault="00ED600C" w:rsidP="0045108E">
      <w:pPr>
        <w:spacing w:after="240"/>
        <w:ind w:left="426" w:right="99"/>
        <w:jc w:val="both"/>
        <w:rPr>
          <w:sz w:val="18"/>
          <w:szCs w:val="18"/>
        </w:rPr>
      </w:pPr>
      <w:r w:rsidRPr="0045108E">
        <w:rPr>
          <w:sz w:val="18"/>
          <w:szCs w:val="18"/>
        </w:rPr>
        <w:t xml:space="preserve">Depending on the responsibilities of the </w:t>
      </w:r>
      <w:r w:rsidRPr="0045108E">
        <w:rPr>
          <w:i/>
          <w:sz w:val="18"/>
          <w:szCs w:val="18"/>
        </w:rPr>
        <w:t>Competent Authority</w:t>
      </w:r>
      <w:r w:rsidRPr="0045108E">
        <w:rPr>
          <w:sz w:val="18"/>
          <w:szCs w:val="18"/>
        </w:rPr>
        <w:t xml:space="preserve">, the responsibilities of the </w:t>
      </w:r>
      <w:r w:rsidRPr="0045108E">
        <w:rPr>
          <w:i/>
          <w:sz w:val="18"/>
          <w:szCs w:val="18"/>
        </w:rPr>
        <w:t xml:space="preserve">Veterinary Services </w:t>
      </w:r>
      <w:r w:rsidRPr="0045108E">
        <w:rPr>
          <w:sz w:val="18"/>
          <w:szCs w:val="18"/>
        </w:rPr>
        <w:t>may be</w:t>
      </w:r>
      <w:r w:rsidRPr="0045108E">
        <w:rPr>
          <w:spacing w:val="-10"/>
          <w:sz w:val="18"/>
          <w:szCs w:val="18"/>
        </w:rPr>
        <w:t xml:space="preserve"> </w:t>
      </w:r>
      <w:r w:rsidRPr="0045108E">
        <w:rPr>
          <w:sz w:val="18"/>
          <w:szCs w:val="18"/>
        </w:rPr>
        <w:t>limited</w:t>
      </w:r>
      <w:r w:rsidRPr="0045108E">
        <w:rPr>
          <w:spacing w:val="-9"/>
          <w:sz w:val="18"/>
          <w:szCs w:val="18"/>
        </w:rPr>
        <w:t xml:space="preserve"> </w:t>
      </w:r>
      <w:r w:rsidRPr="0045108E">
        <w:rPr>
          <w:sz w:val="18"/>
          <w:szCs w:val="18"/>
        </w:rPr>
        <w:t>to</w:t>
      </w:r>
      <w:r w:rsidRPr="0045108E">
        <w:rPr>
          <w:spacing w:val="-9"/>
          <w:sz w:val="18"/>
          <w:szCs w:val="18"/>
        </w:rPr>
        <w:t xml:space="preserve"> </w:t>
      </w:r>
      <w:r w:rsidRPr="005D7C01">
        <w:rPr>
          <w:strike/>
          <w:sz w:val="18"/>
          <w:szCs w:val="18"/>
          <w:highlight w:val="yellow"/>
        </w:rPr>
        <w:t>the</w:t>
      </w:r>
      <w:r w:rsidRPr="005D7C01">
        <w:rPr>
          <w:strike/>
          <w:spacing w:val="-9"/>
          <w:sz w:val="18"/>
          <w:szCs w:val="18"/>
          <w:highlight w:val="yellow"/>
        </w:rPr>
        <w:t xml:space="preserve"> </w:t>
      </w:r>
      <w:r w:rsidRPr="005D7C01">
        <w:rPr>
          <w:strike/>
          <w:sz w:val="18"/>
          <w:szCs w:val="18"/>
          <w:highlight w:val="yellow"/>
        </w:rPr>
        <w:t>first</w:t>
      </w:r>
      <w:r w:rsidRPr="0045108E">
        <w:rPr>
          <w:spacing w:val="-9"/>
          <w:sz w:val="18"/>
          <w:szCs w:val="18"/>
        </w:rPr>
        <w:t xml:space="preserve"> </w:t>
      </w:r>
      <w:r w:rsidR="005D7C01" w:rsidRPr="005D7C01">
        <w:rPr>
          <w:spacing w:val="-9"/>
          <w:sz w:val="18"/>
          <w:szCs w:val="18"/>
          <w:highlight w:val="yellow"/>
          <w:u w:val="double"/>
        </w:rPr>
        <w:t>a</w:t>
      </w:r>
      <w:r w:rsidR="005D7C01">
        <w:rPr>
          <w:spacing w:val="-9"/>
          <w:sz w:val="18"/>
          <w:szCs w:val="18"/>
        </w:rPr>
        <w:t xml:space="preserve"> </w:t>
      </w:r>
      <w:r w:rsidRPr="0045108E">
        <w:rPr>
          <w:sz w:val="18"/>
          <w:szCs w:val="18"/>
        </w:rPr>
        <w:t>part</w:t>
      </w:r>
      <w:r w:rsidRPr="0045108E">
        <w:rPr>
          <w:spacing w:val="-9"/>
          <w:sz w:val="18"/>
          <w:szCs w:val="18"/>
        </w:rPr>
        <w:t xml:space="preserve"> </w:t>
      </w:r>
      <w:r w:rsidRPr="0045108E">
        <w:rPr>
          <w:sz w:val="18"/>
          <w:szCs w:val="18"/>
        </w:rPr>
        <w:t>of</w:t>
      </w:r>
      <w:r w:rsidRPr="0045108E">
        <w:rPr>
          <w:spacing w:val="-9"/>
          <w:sz w:val="18"/>
          <w:szCs w:val="18"/>
        </w:rPr>
        <w:t xml:space="preserve"> </w:t>
      </w:r>
      <w:r w:rsidRPr="0045108E">
        <w:rPr>
          <w:sz w:val="18"/>
          <w:szCs w:val="18"/>
        </w:rPr>
        <w:t>the</w:t>
      </w:r>
      <w:r w:rsidRPr="0045108E">
        <w:rPr>
          <w:spacing w:val="-9"/>
          <w:sz w:val="18"/>
          <w:szCs w:val="18"/>
        </w:rPr>
        <w:t xml:space="preserve"> </w:t>
      </w:r>
      <w:r w:rsidRPr="0045108E">
        <w:rPr>
          <w:sz w:val="18"/>
          <w:szCs w:val="18"/>
        </w:rPr>
        <w:t>food</w:t>
      </w:r>
      <w:r w:rsidRPr="0045108E">
        <w:rPr>
          <w:spacing w:val="-8"/>
          <w:sz w:val="18"/>
          <w:szCs w:val="18"/>
        </w:rPr>
        <w:t xml:space="preserve"> </w:t>
      </w:r>
      <w:r w:rsidRPr="0045108E">
        <w:rPr>
          <w:sz w:val="18"/>
          <w:szCs w:val="18"/>
        </w:rPr>
        <w:t>chain,</w:t>
      </w:r>
      <w:r w:rsidRPr="0045108E">
        <w:rPr>
          <w:spacing w:val="-10"/>
          <w:sz w:val="18"/>
          <w:szCs w:val="18"/>
        </w:rPr>
        <w:t xml:space="preserve"> </w:t>
      </w:r>
      <w:r w:rsidRPr="0045108E">
        <w:rPr>
          <w:sz w:val="18"/>
          <w:szCs w:val="18"/>
        </w:rPr>
        <w:t>while</w:t>
      </w:r>
      <w:r w:rsidRPr="0045108E">
        <w:rPr>
          <w:spacing w:val="-8"/>
          <w:sz w:val="18"/>
          <w:szCs w:val="18"/>
        </w:rPr>
        <w:t xml:space="preserve"> </w:t>
      </w:r>
      <w:r w:rsidRPr="0045108E">
        <w:rPr>
          <w:sz w:val="18"/>
          <w:szCs w:val="18"/>
        </w:rPr>
        <w:t>in</w:t>
      </w:r>
      <w:r w:rsidRPr="0045108E">
        <w:rPr>
          <w:spacing w:val="-9"/>
          <w:sz w:val="18"/>
          <w:szCs w:val="18"/>
        </w:rPr>
        <w:t xml:space="preserve"> </w:t>
      </w:r>
      <w:r w:rsidRPr="0045108E">
        <w:rPr>
          <w:sz w:val="18"/>
          <w:szCs w:val="18"/>
        </w:rPr>
        <w:t>other</w:t>
      </w:r>
      <w:r w:rsidRPr="0045108E">
        <w:rPr>
          <w:spacing w:val="-9"/>
          <w:sz w:val="18"/>
          <w:szCs w:val="18"/>
        </w:rPr>
        <w:t xml:space="preserve"> </w:t>
      </w:r>
      <w:r w:rsidRPr="0045108E">
        <w:rPr>
          <w:sz w:val="18"/>
          <w:szCs w:val="18"/>
        </w:rPr>
        <w:t>cases</w:t>
      </w:r>
      <w:r w:rsidRPr="0045108E">
        <w:rPr>
          <w:spacing w:val="-9"/>
          <w:sz w:val="18"/>
          <w:szCs w:val="18"/>
        </w:rPr>
        <w:t xml:space="preserve"> </w:t>
      </w:r>
      <w:r w:rsidRPr="0045108E">
        <w:rPr>
          <w:sz w:val="18"/>
          <w:szCs w:val="18"/>
        </w:rPr>
        <w:t>the</w:t>
      </w:r>
      <w:r w:rsidRPr="0045108E">
        <w:rPr>
          <w:spacing w:val="-7"/>
          <w:sz w:val="18"/>
          <w:szCs w:val="18"/>
        </w:rPr>
        <w:t xml:space="preserve"> </w:t>
      </w:r>
      <w:r w:rsidRPr="0045108E">
        <w:rPr>
          <w:i/>
          <w:sz w:val="18"/>
          <w:szCs w:val="18"/>
        </w:rPr>
        <w:t>Veterinary</w:t>
      </w:r>
      <w:r w:rsidRPr="0045108E">
        <w:rPr>
          <w:i/>
          <w:spacing w:val="-9"/>
          <w:sz w:val="18"/>
          <w:szCs w:val="18"/>
        </w:rPr>
        <w:t xml:space="preserve"> </w:t>
      </w:r>
      <w:r w:rsidRPr="0045108E">
        <w:rPr>
          <w:i/>
          <w:sz w:val="18"/>
          <w:szCs w:val="18"/>
        </w:rPr>
        <w:t>Services</w:t>
      </w:r>
      <w:r w:rsidRPr="0045108E">
        <w:rPr>
          <w:i/>
          <w:spacing w:val="-9"/>
          <w:sz w:val="18"/>
          <w:szCs w:val="18"/>
        </w:rPr>
        <w:t xml:space="preserve"> </w:t>
      </w:r>
      <w:r w:rsidRPr="0045108E">
        <w:rPr>
          <w:sz w:val="18"/>
          <w:szCs w:val="18"/>
        </w:rPr>
        <w:t>may</w:t>
      </w:r>
      <w:r w:rsidRPr="0045108E">
        <w:rPr>
          <w:spacing w:val="-9"/>
          <w:sz w:val="18"/>
          <w:szCs w:val="18"/>
        </w:rPr>
        <w:t xml:space="preserve"> </w:t>
      </w:r>
      <w:r w:rsidRPr="0045108E">
        <w:rPr>
          <w:sz w:val="18"/>
          <w:szCs w:val="18"/>
        </w:rPr>
        <w:t>be</w:t>
      </w:r>
      <w:r w:rsidRPr="0045108E">
        <w:rPr>
          <w:spacing w:val="-9"/>
          <w:sz w:val="18"/>
          <w:szCs w:val="18"/>
        </w:rPr>
        <w:t xml:space="preserve"> </w:t>
      </w:r>
      <w:r w:rsidRPr="0045108E">
        <w:rPr>
          <w:sz w:val="18"/>
          <w:szCs w:val="18"/>
        </w:rPr>
        <w:t>responsible</w:t>
      </w:r>
      <w:r w:rsidRPr="0045108E">
        <w:rPr>
          <w:spacing w:val="-9"/>
          <w:sz w:val="18"/>
          <w:szCs w:val="18"/>
        </w:rPr>
        <w:t xml:space="preserve"> </w:t>
      </w:r>
      <w:r w:rsidRPr="0045108E">
        <w:rPr>
          <w:sz w:val="18"/>
          <w:szCs w:val="18"/>
        </w:rPr>
        <w:t>for</w:t>
      </w:r>
      <w:r w:rsidRPr="0045108E">
        <w:rPr>
          <w:spacing w:val="-9"/>
          <w:sz w:val="18"/>
          <w:szCs w:val="18"/>
        </w:rPr>
        <w:t xml:space="preserve"> </w:t>
      </w:r>
      <w:r w:rsidRPr="0045108E">
        <w:rPr>
          <w:sz w:val="18"/>
          <w:szCs w:val="18"/>
        </w:rPr>
        <w:t>the whole food</w:t>
      </w:r>
      <w:r w:rsidRPr="0045108E">
        <w:rPr>
          <w:spacing w:val="-3"/>
          <w:sz w:val="18"/>
          <w:szCs w:val="18"/>
        </w:rPr>
        <w:t xml:space="preserve"> </w:t>
      </w:r>
      <w:r w:rsidRPr="0045108E">
        <w:rPr>
          <w:sz w:val="18"/>
          <w:szCs w:val="18"/>
        </w:rPr>
        <w:t>chain.</w:t>
      </w:r>
    </w:p>
    <w:p w:rsidR="00273DAD" w:rsidRPr="0045108E" w:rsidRDefault="0045108E" w:rsidP="0045108E">
      <w:pPr>
        <w:spacing w:after="240"/>
        <w:ind w:left="851" w:hanging="425"/>
        <w:jc w:val="both"/>
        <w:rPr>
          <w:sz w:val="18"/>
          <w:szCs w:val="18"/>
        </w:rPr>
      </w:pPr>
      <w:r w:rsidRPr="00C76D01">
        <w:rPr>
          <w:i/>
          <w:sz w:val="18"/>
          <w:szCs w:val="18"/>
        </w:rPr>
        <w:t>a)</w:t>
      </w:r>
      <w:r>
        <w:rPr>
          <w:sz w:val="18"/>
          <w:szCs w:val="18"/>
        </w:rPr>
        <w:tab/>
      </w:r>
      <w:r w:rsidR="00ED600C" w:rsidRPr="0045108E">
        <w:rPr>
          <w:sz w:val="18"/>
          <w:szCs w:val="18"/>
        </w:rPr>
        <w:t>Primary</w:t>
      </w:r>
      <w:r w:rsidR="00ED600C" w:rsidRPr="0045108E">
        <w:rPr>
          <w:spacing w:val="-2"/>
          <w:sz w:val="18"/>
          <w:szCs w:val="18"/>
        </w:rPr>
        <w:t xml:space="preserve"> </w:t>
      </w:r>
      <w:r w:rsidR="00ED600C" w:rsidRPr="0045108E">
        <w:rPr>
          <w:sz w:val="18"/>
          <w:szCs w:val="18"/>
        </w:rPr>
        <w:t>production</w:t>
      </w:r>
    </w:p>
    <w:p w:rsidR="00273DAD" w:rsidRPr="0045108E" w:rsidRDefault="00ED600C" w:rsidP="0045108E">
      <w:pPr>
        <w:pStyle w:val="Corpsdetexte"/>
        <w:spacing w:after="240"/>
        <w:ind w:left="851" w:right="100"/>
        <w:jc w:val="both"/>
      </w:pPr>
      <w:r w:rsidRPr="0045108E">
        <w:t xml:space="preserve">Through their presence on farms and collaboration with farmers, </w:t>
      </w:r>
      <w:r w:rsidRPr="0045108E">
        <w:rPr>
          <w:i/>
        </w:rPr>
        <w:t xml:space="preserve">Veterinary Services </w:t>
      </w:r>
      <w:r w:rsidRPr="0045108E">
        <w:t xml:space="preserve">play a key role in ensuring that </w:t>
      </w:r>
      <w:r w:rsidRPr="0045108E">
        <w:rPr>
          <w:i/>
        </w:rPr>
        <w:t xml:space="preserve">animals </w:t>
      </w:r>
      <w:r w:rsidRPr="0045108E">
        <w:t xml:space="preserve">are healthy and kept under good sanitary and hygienic </w:t>
      </w:r>
      <w:proofErr w:type="gramStart"/>
      <w:r w:rsidRPr="0045108E">
        <w:t>conditions</w:t>
      </w:r>
      <w:r w:rsidR="005D7C01" w:rsidRPr="005D7C01">
        <w:rPr>
          <w:highlight w:val="yellow"/>
          <w:u w:val="double"/>
        </w:rPr>
        <w:t>.</w:t>
      </w:r>
      <w:r w:rsidRPr="005D7C01">
        <w:rPr>
          <w:strike/>
          <w:highlight w:val="yellow"/>
        </w:rPr>
        <w:t>,</w:t>
      </w:r>
      <w:proofErr w:type="gramEnd"/>
      <w:r w:rsidRPr="005D7C01">
        <w:rPr>
          <w:strike/>
          <w:highlight w:val="yellow"/>
        </w:rPr>
        <w:t xml:space="preserve"> as well as</w:t>
      </w:r>
      <w:r w:rsidRPr="0045108E">
        <w:t xml:space="preserve"> </w:t>
      </w:r>
      <w:r w:rsidR="005D7C01" w:rsidRPr="005D7C01">
        <w:rPr>
          <w:i/>
          <w:highlight w:val="yellow"/>
          <w:u w:val="double"/>
        </w:rPr>
        <w:t>Veterinary Services</w:t>
      </w:r>
      <w:r w:rsidR="005D7C01" w:rsidRPr="005D7C01">
        <w:rPr>
          <w:highlight w:val="yellow"/>
          <w:u w:val="double"/>
        </w:rPr>
        <w:t xml:space="preserve"> also play a key role</w:t>
      </w:r>
      <w:r w:rsidR="005D7C01">
        <w:t xml:space="preserve"> </w:t>
      </w:r>
      <w:r w:rsidRPr="0045108E">
        <w:t xml:space="preserve">in </w:t>
      </w:r>
      <w:r w:rsidRPr="0045108E">
        <w:rPr>
          <w:i/>
        </w:rPr>
        <w:t>biosecurity</w:t>
      </w:r>
      <w:r w:rsidRPr="0045108E">
        <w:rPr>
          <w:i/>
          <w:spacing w:val="-6"/>
        </w:rPr>
        <w:t xml:space="preserve"> </w:t>
      </w:r>
      <w:r w:rsidRPr="0045108E">
        <w:t>and</w:t>
      </w:r>
      <w:r w:rsidRPr="0045108E">
        <w:rPr>
          <w:spacing w:val="-5"/>
        </w:rPr>
        <w:t xml:space="preserve"> </w:t>
      </w:r>
      <w:r w:rsidRPr="0045108E">
        <w:t>early</w:t>
      </w:r>
      <w:r w:rsidRPr="0045108E">
        <w:rPr>
          <w:spacing w:val="-5"/>
        </w:rPr>
        <w:t xml:space="preserve"> </w:t>
      </w:r>
      <w:r w:rsidRPr="0045108E">
        <w:t>detection,</w:t>
      </w:r>
      <w:r w:rsidRPr="0045108E">
        <w:rPr>
          <w:spacing w:val="-4"/>
        </w:rPr>
        <w:t xml:space="preserve"> </w:t>
      </w:r>
      <w:r w:rsidRPr="0045108E">
        <w:rPr>
          <w:i/>
        </w:rPr>
        <w:t>surveillance</w:t>
      </w:r>
      <w:r w:rsidRPr="0045108E">
        <w:rPr>
          <w:i/>
          <w:spacing w:val="-5"/>
        </w:rPr>
        <w:t xml:space="preserve"> </w:t>
      </w:r>
      <w:r w:rsidRPr="0045108E">
        <w:t>and</w:t>
      </w:r>
      <w:r w:rsidRPr="0045108E">
        <w:rPr>
          <w:spacing w:val="-5"/>
        </w:rPr>
        <w:t xml:space="preserve"> </w:t>
      </w:r>
      <w:r w:rsidRPr="0045108E">
        <w:t>treatment</w:t>
      </w:r>
      <w:r w:rsidRPr="0045108E">
        <w:rPr>
          <w:spacing w:val="-6"/>
        </w:rPr>
        <w:t xml:space="preserve"> </w:t>
      </w:r>
      <w:r w:rsidRPr="0045108E">
        <w:t>of</w:t>
      </w:r>
      <w:r w:rsidRPr="0045108E">
        <w:rPr>
          <w:spacing w:val="-5"/>
        </w:rPr>
        <w:t xml:space="preserve"> </w:t>
      </w:r>
      <w:r w:rsidRPr="0045108E">
        <w:t>animal</w:t>
      </w:r>
      <w:r w:rsidRPr="0045108E">
        <w:rPr>
          <w:spacing w:val="-5"/>
        </w:rPr>
        <w:t xml:space="preserve"> </w:t>
      </w:r>
      <w:r w:rsidRPr="0045108E">
        <w:t>diseases,</w:t>
      </w:r>
      <w:r w:rsidRPr="0045108E">
        <w:rPr>
          <w:spacing w:val="-5"/>
        </w:rPr>
        <w:t xml:space="preserve"> </w:t>
      </w:r>
      <w:r w:rsidRPr="0045108E">
        <w:t>including</w:t>
      </w:r>
      <w:r w:rsidRPr="0045108E">
        <w:rPr>
          <w:spacing w:val="-6"/>
        </w:rPr>
        <w:t xml:space="preserve"> </w:t>
      </w:r>
      <w:r w:rsidRPr="0045108E">
        <w:t>conditions</w:t>
      </w:r>
      <w:r w:rsidRPr="0045108E">
        <w:rPr>
          <w:spacing w:val="-5"/>
        </w:rPr>
        <w:t xml:space="preserve"> </w:t>
      </w:r>
      <w:r w:rsidRPr="0045108E">
        <w:t>of</w:t>
      </w:r>
      <w:r w:rsidRPr="0045108E">
        <w:rPr>
          <w:spacing w:val="-6"/>
        </w:rPr>
        <w:t xml:space="preserve"> </w:t>
      </w:r>
      <w:r w:rsidRPr="0045108E">
        <w:t>public health</w:t>
      </w:r>
      <w:r w:rsidRPr="0045108E">
        <w:rPr>
          <w:spacing w:val="-2"/>
        </w:rPr>
        <w:t xml:space="preserve"> </w:t>
      </w:r>
      <w:r w:rsidRPr="0045108E">
        <w:t>significance.</w:t>
      </w:r>
    </w:p>
    <w:p w:rsidR="00273DAD" w:rsidRPr="0045108E" w:rsidRDefault="00ED600C" w:rsidP="0045108E">
      <w:pPr>
        <w:pStyle w:val="Corpsdetexte"/>
        <w:spacing w:after="240"/>
        <w:ind w:left="851" w:right="100"/>
        <w:jc w:val="both"/>
      </w:pPr>
      <w:r w:rsidRPr="0045108E">
        <w:rPr>
          <w:i/>
        </w:rPr>
        <w:t>Veterinary</w:t>
      </w:r>
      <w:r w:rsidRPr="0045108E">
        <w:rPr>
          <w:i/>
          <w:spacing w:val="-7"/>
        </w:rPr>
        <w:t xml:space="preserve"> </w:t>
      </w:r>
      <w:r w:rsidRPr="0045108E">
        <w:rPr>
          <w:i/>
        </w:rPr>
        <w:t>Services</w:t>
      </w:r>
      <w:r w:rsidRPr="0045108E">
        <w:rPr>
          <w:i/>
          <w:spacing w:val="-3"/>
        </w:rPr>
        <w:t xml:space="preserve"> </w:t>
      </w:r>
      <w:r w:rsidRPr="0045108E">
        <w:t>provide</w:t>
      </w:r>
      <w:r w:rsidRPr="0045108E">
        <w:rPr>
          <w:spacing w:val="-7"/>
        </w:rPr>
        <w:t xml:space="preserve"> </w:t>
      </w:r>
      <w:r w:rsidRPr="0045108E">
        <w:t>direction</w:t>
      </w:r>
      <w:r w:rsidRPr="0045108E">
        <w:rPr>
          <w:spacing w:val="-6"/>
        </w:rPr>
        <w:t xml:space="preserve"> </w:t>
      </w:r>
      <w:r w:rsidRPr="0045108E">
        <w:t>to</w:t>
      </w:r>
      <w:r w:rsidRPr="0045108E">
        <w:rPr>
          <w:spacing w:val="-6"/>
        </w:rPr>
        <w:t xml:space="preserve"> </w:t>
      </w:r>
      <w:r w:rsidRPr="0045108E">
        <w:t>farmers</w:t>
      </w:r>
      <w:r w:rsidRPr="0045108E">
        <w:rPr>
          <w:spacing w:val="-7"/>
        </w:rPr>
        <w:t xml:space="preserve"> </w:t>
      </w:r>
      <w:r w:rsidRPr="0045108E">
        <w:t>on</w:t>
      </w:r>
      <w:r w:rsidRPr="0045108E">
        <w:rPr>
          <w:spacing w:val="-7"/>
        </w:rPr>
        <w:t xml:space="preserve"> </w:t>
      </w:r>
      <w:r w:rsidRPr="0045108E">
        <w:t>practices</w:t>
      </w:r>
      <w:r w:rsidRPr="0045108E">
        <w:rPr>
          <w:spacing w:val="-7"/>
        </w:rPr>
        <w:t xml:space="preserve"> </w:t>
      </w:r>
      <w:r w:rsidRPr="0045108E">
        <w:t>that</w:t>
      </w:r>
      <w:r w:rsidRPr="0045108E">
        <w:rPr>
          <w:spacing w:val="-7"/>
        </w:rPr>
        <w:t xml:space="preserve"> </w:t>
      </w:r>
      <w:r w:rsidRPr="0045108E">
        <w:t>prevent</w:t>
      </w:r>
      <w:r w:rsidRPr="0045108E">
        <w:rPr>
          <w:spacing w:val="-7"/>
        </w:rPr>
        <w:t xml:space="preserve"> </w:t>
      </w:r>
      <w:r w:rsidRPr="0045108E">
        <w:t>or</w:t>
      </w:r>
      <w:r w:rsidRPr="0045108E">
        <w:rPr>
          <w:spacing w:val="-7"/>
        </w:rPr>
        <w:t xml:space="preserve"> </w:t>
      </w:r>
      <w:proofErr w:type="spellStart"/>
      <w:r w:rsidRPr="0045108E">
        <w:t>minimise</w:t>
      </w:r>
      <w:proofErr w:type="spellEnd"/>
      <w:r w:rsidRPr="0045108E">
        <w:rPr>
          <w:spacing w:val="-7"/>
        </w:rPr>
        <w:t xml:space="preserve"> </w:t>
      </w:r>
      <w:r w:rsidRPr="0045108E">
        <w:t>physical</w:t>
      </w:r>
      <w:r w:rsidRPr="0045108E">
        <w:rPr>
          <w:spacing w:val="-6"/>
        </w:rPr>
        <w:t xml:space="preserve"> </w:t>
      </w:r>
      <w:r w:rsidRPr="0045108E">
        <w:t>and</w:t>
      </w:r>
      <w:r w:rsidRPr="0045108E">
        <w:rPr>
          <w:spacing w:val="-6"/>
        </w:rPr>
        <w:t xml:space="preserve"> </w:t>
      </w:r>
      <w:r w:rsidRPr="0045108E">
        <w:t xml:space="preserve">chemical hazards (for example, </w:t>
      </w:r>
      <w:proofErr w:type="spellStart"/>
      <w:r w:rsidRPr="0045108E">
        <w:t>mycotoxins</w:t>
      </w:r>
      <w:proofErr w:type="spellEnd"/>
      <w:r w:rsidRPr="0045108E">
        <w:t xml:space="preserve">, environmental contaminants and pesticide residues) in primary production, including </w:t>
      </w:r>
      <w:r w:rsidRPr="0045108E">
        <w:rPr>
          <w:i/>
        </w:rPr>
        <w:t>feed</w:t>
      </w:r>
      <w:r w:rsidRPr="0045108E">
        <w:t>.</w:t>
      </w:r>
    </w:p>
    <w:p w:rsidR="00273DAD" w:rsidRPr="0045108E" w:rsidRDefault="00ED600C" w:rsidP="0045108E">
      <w:pPr>
        <w:pStyle w:val="Corpsdetexte"/>
        <w:spacing w:after="240"/>
        <w:ind w:left="851" w:right="99"/>
        <w:jc w:val="both"/>
      </w:pPr>
      <w:r w:rsidRPr="0045108E">
        <w:rPr>
          <w:i/>
        </w:rPr>
        <w:t xml:space="preserve">Veterinary Services </w:t>
      </w:r>
      <w:r w:rsidRPr="0045108E">
        <w:t xml:space="preserve">play a central role in ensuring the responsible and prudent use of </w:t>
      </w:r>
      <w:r w:rsidRPr="0045108E">
        <w:rPr>
          <w:i/>
        </w:rPr>
        <w:t>veterinary medicinal products</w:t>
      </w:r>
      <w:r w:rsidRPr="0045108E">
        <w:t>,</w:t>
      </w:r>
      <w:r w:rsidRPr="0045108E">
        <w:rPr>
          <w:spacing w:val="-8"/>
        </w:rPr>
        <w:t xml:space="preserve"> </w:t>
      </w:r>
      <w:r w:rsidRPr="0045108E">
        <w:t>including</w:t>
      </w:r>
      <w:r w:rsidRPr="0045108E">
        <w:rPr>
          <w:spacing w:val="-8"/>
        </w:rPr>
        <w:t xml:space="preserve"> </w:t>
      </w:r>
      <w:r w:rsidRPr="0045108E">
        <w:rPr>
          <w:i/>
        </w:rPr>
        <w:t>antimicrobial</w:t>
      </w:r>
      <w:r w:rsidRPr="0045108E">
        <w:rPr>
          <w:i/>
          <w:spacing w:val="-9"/>
        </w:rPr>
        <w:t xml:space="preserve"> </w:t>
      </w:r>
      <w:r w:rsidRPr="0045108E">
        <w:rPr>
          <w:i/>
        </w:rPr>
        <w:t>agents</w:t>
      </w:r>
      <w:r w:rsidRPr="0045108E">
        <w:rPr>
          <w:i/>
          <w:spacing w:val="-8"/>
        </w:rPr>
        <w:t xml:space="preserve"> </w:t>
      </w:r>
      <w:r w:rsidRPr="0045108E">
        <w:t>in</w:t>
      </w:r>
      <w:r w:rsidRPr="0045108E">
        <w:rPr>
          <w:spacing w:val="-8"/>
        </w:rPr>
        <w:t xml:space="preserve"> </w:t>
      </w:r>
      <w:r w:rsidRPr="0045108E">
        <w:t>accordance</w:t>
      </w:r>
      <w:r w:rsidRPr="0045108E">
        <w:rPr>
          <w:spacing w:val="-8"/>
        </w:rPr>
        <w:t xml:space="preserve"> </w:t>
      </w:r>
      <w:r w:rsidRPr="0045108E">
        <w:t>with</w:t>
      </w:r>
      <w:r w:rsidRPr="0045108E">
        <w:rPr>
          <w:spacing w:val="-7"/>
        </w:rPr>
        <w:t xml:space="preserve"> </w:t>
      </w:r>
      <w:r w:rsidRPr="0045108E">
        <w:t>Chapter</w:t>
      </w:r>
      <w:r w:rsidRPr="0045108E">
        <w:rPr>
          <w:spacing w:val="-8"/>
        </w:rPr>
        <w:t xml:space="preserve"> </w:t>
      </w:r>
      <w:r w:rsidRPr="0045108E">
        <w:t>6.10.</w:t>
      </w:r>
      <w:r w:rsidRPr="0045108E">
        <w:rPr>
          <w:spacing w:val="-8"/>
        </w:rPr>
        <w:t xml:space="preserve"> </w:t>
      </w:r>
      <w:proofErr w:type="gramStart"/>
      <w:r w:rsidRPr="0045108E">
        <w:t>in</w:t>
      </w:r>
      <w:proofErr w:type="gramEnd"/>
      <w:r w:rsidRPr="0045108E">
        <w:rPr>
          <w:spacing w:val="-8"/>
        </w:rPr>
        <w:t xml:space="preserve"> </w:t>
      </w:r>
      <w:r w:rsidRPr="0045108E">
        <w:t>animal</w:t>
      </w:r>
      <w:r w:rsidRPr="0045108E">
        <w:rPr>
          <w:spacing w:val="-8"/>
        </w:rPr>
        <w:t xml:space="preserve"> </w:t>
      </w:r>
      <w:r w:rsidRPr="0045108E">
        <w:t>husbandry.</w:t>
      </w:r>
      <w:r w:rsidRPr="0045108E">
        <w:rPr>
          <w:spacing w:val="-7"/>
        </w:rPr>
        <w:t xml:space="preserve"> </w:t>
      </w:r>
      <w:r w:rsidRPr="0045108E">
        <w:t>This</w:t>
      </w:r>
      <w:r w:rsidRPr="0045108E">
        <w:rPr>
          <w:spacing w:val="-8"/>
        </w:rPr>
        <w:t xml:space="preserve"> </w:t>
      </w:r>
      <w:r w:rsidRPr="0045108E">
        <w:t>helps</w:t>
      </w:r>
      <w:r w:rsidRPr="0045108E">
        <w:rPr>
          <w:spacing w:val="-8"/>
        </w:rPr>
        <w:t xml:space="preserve"> </w:t>
      </w:r>
      <w:r w:rsidRPr="0045108E">
        <w:t xml:space="preserve">to </w:t>
      </w:r>
      <w:proofErr w:type="spellStart"/>
      <w:r w:rsidRPr="0045108E">
        <w:t>minimise</w:t>
      </w:r>
      <w:proofErr w:type="spellEnd"/>
      <w:r w:rsidRPr="0045108E">
        <w:t xml:space="preserve"> the likelihood of noncompliant levels of veterinary drug residues in food of animal origin and the development of antimicrobial</w:t>
      </w:r>
      <w:r w:rsidRPr="0045108E">
        <w:rPr>
          <w:spacing w:val="-1"/>
        </w:rPr>
        <w:t xml:space="preserve"> </w:t>
      </w:r>
      <w:r w:rsidRPr="0045108E">
        <w:t>resistance.</w:t>
      </w:r>
    </w:p>
    <w:p w:rsidR="00BC435B" w:rsidRDefault="00BC435B" w:rsidP="0045108E">
      <w:pPr>
        <w:pStyle w:val="Corpsdetexte"/>
        <w:spacing w:after="240"/>
        <w:ind w:left="851"/>
        <w:jc w:val="both"/>
        <w:rPr>
          <w:i/>
        </w:rPr>
      </w:pPr>
      <w:r>
        <w:rPr>
          <w:i/>
        </w:rPr>
        <w:br w:type="page"/>
      </w:r>
    </w:p>
    <w:p w:rsidR="00BC435B" w:rsidRPr="003A2801" w:rsidRDefault="00BC435B" w:rsidP="00BC435B">
      <w:pPr>
        <w:adjustRightInd w:val="0"/>
        <w:spacing w:after="480"/>
        <w:ind w:left="851"/>
        <w:jc w:val="right"/>
        <w:rPr>
          <w:rFonts w:ascii="Times New Roman" w:hAnsi="Times New Roman" w:cs="Times New Roman"/>
          <w:sz w:val="20"/>
          <w:szCs w:val="20"/>
        </w:rPr>
      </w:pPr>
      <w:r w:rsidRPr="003A2801">
        <w:rPr>
          <w:rFonts w:ascii="Times New Roman" w:hAnsi="Times New Roman" w:cs="Times New Roman"/>
          <w:sz w:val="20"/>
          <w:szCs w:val="20"/>
          <w:u w:val="single"/>
        </w:rPr>
        <w:lastRenderedPageBreak/>
        <w:t xml:space="preserve">Annex </w:t>
      </w:r>
      <w:r>
        <w:rPr>
          <w:rFonts w:ascii="Times New Roman" w:hAnsi="Times New Roman" w:cs="Times New Roman"/>
          <w:sz w:val="20"/>
          <w:szCs w:val="20"/>
          <w:u w:val="single"/>
        </w:rPr>
        <w:t>6</w:t>
      </w:r>
      <w:r w:rsidRPr="003A2801">
        <w:rPr>
          <w:rFonts w:ascii="Times New Roman" w:hAnsi="Times New Roman" w:cs="Times New Roman"/>
          <w:sz w:val="20"/>
          <w:szCs w:val="20"/>
        </w:rPr>
        <w:t xml:space="preserve"> (contd)</w:t>
      </w:r>
    </w:p>
    <w:p w:rsidR="00273DAD" w:rsidRPr="0045108E" w:rsidRDefault="00ED600C" w:rsidP="0045108E">
      <w:pPr>
        <w:pStyle w:val="Corpsdetexte"/>
        <w:spacing w:after="240"/>
        <w:ind w:left="851"/>
        <w:jc w:val="both"/>
      </w:pPr>
      <w:r w:rsidRPr="0045108E">
        <w:rPr>
          <w:i/>
        </w:rPr>
        <w:t xml:space="preserve">Veterinary Services </w:t>
      </w:r>
      <w:r w:rsidRPr="0045108E">
        <w:t>also play an important role in ensuring traceability throughout the food chain by verifying</w:t>
      </w:r>
      <w:r w:rsidR="0045108E">
        <w:t xml:space="preserve"> </w:t>
      </w:r>
      <w:r w:rsidRPr="0045108E">
        <w:rPr>
          <w:i/>
        </w:rPr>
        <w:t xml:space="preserve">animal identification </w:t>
      </w:r>
      <w:r w:rsidRPr="0045108E">
        <w:t xml:space="preserve">in accordance with Chapters 4.1. </w:t>
      </w:r>
      <w:proofErr w:type="gramStart"/>
      <w:r w:rsidRPr="0045108E">
        <w:t>and</w:t>
      </w:r>
      <w:proofErr w:type="gramEnd"/>
      <w:r w:rsidRPr="0045108E">
        <w:t xml:space="preserve"> 4.2.</w:t>
      </w:r>
    </w:p>
    <w:p w:rsidR="00273DAD" w:rsidRPr="0045108E" w:rsidRDefault="0045108E" w:rsidP="0045108E">
      <w:pPr>
        <w:spacing w:after="240"/>
        <w:ind w:left="851" w:hanging="425"/>
        <w:jc w:val="both"/>
        <w:rPr>
          <w:sz w:val="18"/>
          <w:szCs w:val="18"/>
        </w:rPr>
      </w:pPr>
      <w:r w:rsidRPr="00C76D01">
        <w:rPr>
          <w:i/>
          <w:sz w:val="18"/>
          <w:szCs w:val="18"/>
        </w:rPr>
        <w:t>b)</w:t>
      </w:r>
      <w:r>
        <w:rPr>
          <w:sz w:val="18"/>
          <w:szCs w:val="18"/>
        </w:rPr>
        <w:tab/>
      </w:r>
      <w:r w:rsidR="00ED600C" w:rsidRPr="0045108E">
        <w:rPr>
          <w:sz w:val="18"/>
          <w:szCs w:val="18"/>
        </w:rPr>
        <w:t>Slaughter, processing and</w:t>
      </w:r>
      <w:r w:rsidR="00ED600C" w:rsidRPr="0045108E">
        <w:rPr>
          <w:spacing w:val="-4"/>
          <w:sz w:val="18"/>
          <w:szCs w:val="18"/>
        </w:rPr>
        <w:t xml:space="preserve"> </w:t>
      </w:r>
      <w:r w:rsidR="00ED600C" w:rsidRPr="0045108E">
        <w:rPr>
          <w:sz w:val="18"/>
          <w:szCs w:val="18"/>
        </w:rPr>
        <w:t>distribution</w:t>
      </w:r>
    </w:p>
    <w:p w:rsidR="00273DAD" w:rsidRPr="0045108E" w:rsidRDefault="00ED600C" w:rsidP="0045108E">
      <w:pPr>
        <w:pStyle w:val="Corpsdetexte"/>
        <w:spacing w:after="240"/>
        <w:ind w:left="851" w:right="99"/>
        <w:jc w:val="both"/>
      </w:pPr>
      <w:r w:rsidRPr="0045108E">
        <w:t xml:space="preserve">Activities at the </w:t>
      </w:r>
      <w:r w:rsidRPr="0045108E">
        <w:rPr>
          <w:i/>
        </w:rPr>
        <w:t xml:space="preserve">slaughterhouse/abattoir </w:t>
      </w:r>
      <w:r w:rsidRPr="0045108E">
        <w:t xml:space="preserve">should be designed and implemented according to an integrated, risk-based approach in accordance with Chapter 6.3. </w:t>
      </w:r>
      <w:r w:rsidRPr="0045108E">
        <w:rPr>
          <w:i/>
        </w:rPr>
        <w:t xml:space="preserve">Veterinary Services </w:t>
      </w:r>
      <w:r w:rsidRPr="0045108E">
        <w:t xml:space="preserve">have an essential role in ensuring that these activities, including </w:t>
      </w:r>
      <w:r w:rsidRPr="0045108E">
        <w:rPr>
          <w:i/>
        </w:rPr>
        <w:t xml:space="preserve">meat </w:t>
      </w:r>
      <w:r w:rsidRPr="0045108E">
        <w:t xml:space="preserve">inspection, </w:t>
      </w:r>
      <w:proofErr w:type="spellStart"/>
      <w:r w:rsidRPr="0045108E">
        <w:t>minimise</w:t>
      </w:r>
      <w:proofErr w:type="spellEnd"/>
      <w:r w:rsidRPr="0045108E">
        <w:t xml:space="preserve"> foodborne </w:t>
      </w:r>
      <w:r w:rsidRPr="0045108E">
        <w:rPr>
          <w:i/>
        </w:rPr>
        <w:t xml:space="preserve">risks </w:t>
      </w:r>
      <w:r w:rsidRPr="0045108E">
        <w:t xml:space="preserve">to public health. This may be provided by supervision and verification of process control and direct involvement in operational activities such as ante-and post-mortem inspection. </w:t>
      </w:r>
      <w:r w:rsidRPr="0045108E">
        <w:rPr>
          <w:i/>
        </w:rPr>
        <w:t xml:space="preserve">Slaughterhouse/abattoir </w:t>
      </w:r>
      <w:r w:rsidRPr="0045108E">
        <w:t>inspection of live animals and their carcasses</w:t>
      </w:r>
      <w:r w:rsidRPr="0045108E">
        <w:rPr>
          <w:spacing w:val="-17"/>
        </w:rPr>
        <w:t xml:space="preserve"> </w:t>
      </w:r>
      <w:r w:rsidRPr="0045108E">
        <w:t>plays</w:t>
      </w:r>
      <w:r w:rsidRPr="0045108E">
        <w:rPr>
          <w:spacing w:val="-16"/>
        </w:rPr>
        <w:t xml:space="preserve"> </w:t>
      </w:r>
      <w:r w:rsidRPr="0045108E">
        <w:t>a</w:t>
      </w:r>
      <w:r w:rsidRPr="0045108E">
        <w:rPr>
          <w:spacing w:val="-16"/>
        </w:rPr>
        <w:t xml:space="preserve"> </w:t>
      </w:r>
      <w:r w:rsidRPr="0045108E">
        <w:t>key</w:t>
      </w:r>
      <w:r w:rsidRPr="0045108E">
        <w:rPr>
          <w:spacing w:val="-17"/>
        </w:rPr>
        <w:t xml:space="preserve"> </w:t>
      </w:r>
      <w:r w:rsidRPr="0045108E">
        <w:t>role</w:t>
      </w:r>
      <w:r w:rsidRPr="0045108E">
        <w:rPr>
          <w:spacing w:val="-17"/>
        </w:rPr>
        <w:t xml:space="preserve"> </w:t>
      </w:r>
      <w:r w:rsidRPr="0045108E">
        <w:t>both</w:t>
      </w:r>
      <w:r w:rsidRPr="0045108E">
        <w:rPr>
          <w:spacing w:val="-17"/>
        </w:rPr>
        <w:t xml:space="preserve"> </w:t>
      </w:r>
      <w:r w:rsidRPr="0045108E">
        <w:t>in</w:t>
      </w:r>
      <w:r w:rsidRPr="0045108E">
        <w:rPr>
          <w:spacing w:val="-16"/>
        </w:rPr>
        <w:t xml:space="preserve"> </w:t>
      </w:r>
      <w:r w:rsidRPr="0045108E">
        <w:t>the</w:t>
      </w:r>
      <w:r w:rsidRPr="0045108E">
        <w:rPr>
          <w:spacing w:val="-16"/>
        </w:rPr>
        <w:t xml:space="preserve"> </w:t>
      </w:r>
      <w:r w:rsidRPr="0045108E">
        <w:rPr>
          <w:i/>
        </w:rPr>
        <w:t>surveillance</w:t>
      </w:r>
      <w:r w:rsidRPr="0045108E">
        <w:rPr>
          <w:i/>
          <w:spacing w:val="-16"/>
        </w:rPr>
        <w:t xml:space="preserve"> </w:t>
      </w:r>
      <w:r w:rsidRPr="0045108E">
        <w:t>network</w:t>
      </w:r>
      <w:r w:rsidRPr="0045108E">
        <w:rPr>
          <w:spacing w:val="-17"/>
        </w:rPr>
        <w:t xml:space="preserve"> </w:t>
      </w:r>
      <w:r w:rsidRPr="0045108E">
        <w:t>for</w:t>
      </w:r>
      <w:r w:rsidRPr="0045108E">
        <w:rPr>
          <w:spacing w:val="-17"/>
        </w:rPr>
        <w:t xml:space="preserve"> </w:t>
      </w:r>
      <w:r w:rsidRPr="0045108E">
        <w:t>animal</w:t>
      </w:r>
      <w:r w:rsidRPr="0045108E">
        <w:rPr>
          <w:spacing w:val="-15"/>
        </w:rPr>
        <w:t xml:space="preserve"> </w:t>
      </w:r>
      <w:r w:rsidRPr="0045108E">
        <w:t>diseases</w:t>
      </w:r>
      <w:r w:rsidRPr="0045108E">
        <w:rPr>
          <w:spacing w:val="-17"/>
        </w:rPr>
        <w:t xml:space="preserve"> </w:t>
      </w:r>
      <w:r w:rsidRPr="0045108E">
        <w:t>and</w:t>
      </w:r>
      <w:r w:rsidRPr="0045108E">
        <w:rPr>
          <w:spacing w:val="-17"/>
        </w:rPr>
        <w:t xml:space="preserve"> </w:t>
      </w:r>
      <w:proofErr w:type="spellStart"/>
      <w:r w:rsidRPr="0045108E">
        <w:t>zoonoses</w:t>
      </w:r>
      <w:proofErr w:type="spellEnd"/>
      <w:r w:rsidRPr="0045108E">
        <w:t>,</w:t>
      </w:r>
      <w:r w:rsidRPr="0045108E">
        <w:rPr>
          <w:spacing w:val="-16"/>
        </w:rPr>
        <w:t xml:space="preserve"> </w:t>
      </w:r>
      <w:r w:rsidRPr="0045108E">
        <w:t>and</w:t>
      </w:r>
      <w:r w:rsidRPr="0045108E">
        <w:rPr>
          <w:spacing w:val="-15"/>
        </w:rPr>
        <w:t xml:space="preserve"> </w:t>
      </w:r>
      <w:r w:rsidRPr="0045108E">
        <w:t>in</w:t>
      </w:r>
      <w:r w:rsidRPr="0045108E">
        <w:rPr>
          <w:spacing w:val="-15"/>
        </w:rPr>
        <w:t xml:space="preserve"> </w:t>
      </w:r>
      <w:r w:rsidRPr="0045108E">
        <w:t xml:space="preserve">ensuring the safety and suitability of </w:t>
      </w:r>
      <w:r w:rsidRPr="0045108E">
        <w:rPr>
          <w:i/>
        </w:rPr>
        <w:t xml:space="preserve">meat </w:t>
      </w:r>
      <w:r w:rsidRPr="0045108E">
        <w:t xml:space="preserve">and </w:t>
      </w:r>
      <w:r w:rsidR="00BF236C" w:rsidRPr="00BF236C">
        <w:rPr>
          <w:highlight w:val="yellow"/>
          <w:u w:val="double"/>
        </w:rPr>
        <w:t>animal</w:t>
      </w:r>
      <w:r w:rsidR="00BF236C">
        <w:t xml:space="preserve"> </w:t>
      </w:r>
      <w:r w:rsidRPr="0045108E">
        <w:t xml:space="preserve">by-products for their intended uses. Control or reduction of biological hazards of public health and animal health importance by ante- and post-mortem </w:t>
      </w:r>
      <w:r w:rsidRPr="0045108E">
        <w:rPr>
          <w:i/>
        </w:rPr>
        <w:t xml:space="preserve">meat </w:t>
      </w:r>
      <w:r w:rsidRPr="0045108E">
        <w:t xml:space="preserve">inspection is a core responsibility of </w:t>
      </w:r>
      <w:r w:rsidRPr="0045108E">
        <w:rPr>
          <w:i/>
        </w:rPr>
        <w:t>Veterinary</w:t>
      </w:r>
      <w:r w:rsidRPr="0045108E">
        <w:rPr>
          <w:i/>
          <w:spacing w:val="-2"/>
        </w:rPr>
        <w:t xml:space="preserve"> </w:t>
      </w:r>
      <w:r w:rsidRPr="0045108E">
        <w:rPr>
          <w:i/>
        </w:rPr>
        <w:t>Services</w:t>
      </w:r>
      <w:r w:rsidRPr="0045108E">
        <w:t>.</w:t>
      </w:r>
    </w:p>
    <w:p w:rsidR="00273DAD" w:rsidRPr="0045108E" w:rsidRDefault="00ED600C" w:rsidP="0045108E">
      <w:pPr>
        <w:pStyle w:val="Corpsdetexte"/>
        <w:spacing w:after="240"/>
        <w:ind w:left="851" w:right="100"/>
        <w:jc w:val="both"/>
      </w:pPr>
      <w:r w:rsidRPr="0045108E">
        <w:rPr>
          <w:i/>
        </w:rPr>
        <w:t xml:space="preserve">Veterinary Services </w:t>
      </w:r>
      <w:r w:rsidRPr="0045108E">
        <w:t>may be responsible for overseeing the control measures during processing and distribution of food of animal origin. They also play an important role in raising the awareness of food producers, processors and distributors regarding measures required to assure food safety.</w:t>
      </w:r>
    </w:p>
    <w:p w:rsidR="00273DAD" w:rsidRPr="0045108E" w:rsidRDefault="0045108E" w:rsidP="0045108E">
      <w:pPr>
        <w:spacing w:after="240"/>
        <w:ind w:left="851" w:hanging="425"/>
        <w:jc w:val="both"/>
        <w:rPr>
          <w:sz w:val="18"/>
          <w:szCs w:val="18"/>
        </w:rPr>
      </w:pPr>
      <w:r w:rsidRPr="00C76D01">
        <w:rPr>
          <w:i/>
          <w:sz w:val="18"/>
          <w:szCs w:val="18"/>
        </w:rPr>
        <w:t>c)</w:t>
      </w:r>
      <w:r>
        <w:rPr>
          <w:sz w:val="18"/>
          <w:szCs w:val="18"/>
        </w:rPr>
        <w:tab/>
      </w:r>
      <w:r w:rsidR="00ED600C" w:rsidRPr="0045108E">
        <w:rPr>
          <w:sz w:val="18"/>
          <w:szCs w:val="18"/>
        </w:rPr>
        <w:t>Assurance schemes and certification of food of animal origin for international</w:t>
      </w:r>
      <w:r w:rsidR="00ED600C" w:rsidRPr="0045108E">
        <w:rPr>
          <w:spacing w:val="-15"/>
          <w:sz w:val="18"/>
          <w:szCs w:val="18"/>
        </w:rPr>
        <w:t xml:space="preserve"> </w:t>
      </w:r>
      <w:r w:rsidR="00ED600C" w:rsidRPr="0045108E">
        <w:rPr>
          <w:sz w:val="18"/>
          <w:szCs w:val="18"/>
        </w:rPr>
        <w:t>trade</w:t>
      </w:r>
    </w:p>
    <w:p w:rsidR="00273DAD" w:rsidRPr="0045108E" w:rsidRDefault="00ED600C" w:rsidP="0045108E">
      <w:pPr>
        <w:pStyle w:val="Corpsdetexte"/>
        <w:spacing w:after="240"/>
        <w:ind w:left="956" w:right="100"/>
        <w:jc w:val="both"/>
      </w:pPr>
      <w:r w:rsidRPr="0045108E">
        <w:rPr>
          <w:i/>
        </w:rPr>
        <w:t xml:space="preserve">Veterinary Services </w:t>
      </w:r>
      <w:r w:rsidRPr="0045108E">
        <w:t>have an important role in overseeing assurance schemes and an essential role in certifying that food of animal origin complies with animal health and food safety standards.</w:t>
      </w:r>
    </w:p>
    <w:p w:rsidR="00273DAD" w:rsidRPr="0045108E" w:rsidRDefault="00ED600C" w:rsidP="0045108E">
      <w:pPr>
        <w:spacing w:after="240"/>
        <w:ind w:left="956" w:right="99"/>
        <w:jc w:val="both"/>
        <w:rPr>
          <w:sz w:val="18"/>
          <w:szCs w:val="18"/>
        </w:rPr>
      </w:pPr>
      <w:r w:rsidRPr="0045108E">
        <w:rPr>
          <w:sz w:val="18"/>
          <w:szCs w:val="18"/>
        </w:rPr>
        <w:t>Other</w:t>
      </w:r>
      <w:r w:rsidRPr="0045108E">
        <w:rPr>
          <w:spacing w:val="-9"/>
          <w:sz w:val="18"/>
          <w:szCs w:val="18"/>
        </w:rPr>
        <w:t xml:space="preserve"> </w:t>
      </w:r>
      <w:r w:rsidRPr="0045108E">
        <w:rPr>
          <w:i/>
          <w:strike/>
          <w:sz w:val="18"/>
          <w:szCs w:val="18"/>
        </w:rPr>
        <w:t>Competent</w:t>
      </w:r>
      <w:r w:rsidRPr="0045108E">
        <w:rPr>
          <w:i/>
          <w:strike/>
          <w:spacing w:val="-9"/>
          <w:sz w:val="18"/>
          <w:szCs w:val="18"/>
        </w:rPr>
        <w:t xml:space="preserve"> </w:t>
      </w:r>
      <w:r w:rsidRPr="0045108E">
        <w:rPr>
          <w:i/>
          <w:strike/>
          <w:sz w:val="18"/>
          <w:szCs w:val="18"/>
        </w:rPr>
        <w:t>Authorities</w:t>
      </w:r>
      <w:r w:rsidRPr="0045108E">
        <w:rPr>
          <w:i/>
          <w:spacing w:val="-7"/>
          <w:sz w:val="18"/>
          <w:szCs w:val="18"/>
        </w:rPr>
        <w:t xml:space="preserve"> </w:t>
      </w:r>
      <w:r w:rsidR="0016204D" w:rsidRPr="0045108E">
        <w:rPr>
          <w:sz w:val="18"/>
          <w:szCs w:val="18"/>
          <w:u w:val="double"/>
        </w:rPr>
        <w:t>responsible agencies</w:t>
      </w:r>
      <w:r w:rsidR="0016204D" w:rsidRPr="0045108E">
        <w:rPr>
          <w:sz w:val="18"/>
          <w:szCs w:val="18"/>
        </w:rPr>
        <w:t xml:space="preserve"> m</w:t>
      </w:r>
      <w:r w:rsidRPr="0045108E">
        <w:rPr>
          <w:sz w:val="18"/>
          <w:szCs w:val="18"/>
        </w:rPr>
        <w:t>ay</w:t>
      </w:r>
      <w:r w:rsidRPr="0045108E">
        <w:rPr>
          <w:spacing w:val="-9"/>
          <w:sz w:val="18"/>
          <w:szCs w:val="18"/>
        </w:rPr>
        <w:t xml:space="preserve"> </w:t>
      </w:r>
      <w:r w:rsidRPr="0045108E">
        <w:rPr>
          <w:sz w:val="18"/>
          <w:szCs w:val="18"/>
        </w:rPr>
        <w:t>also</w:t>
      </w:r>
      <w:r w:rsidRPr="0045108E">
        <w:rPr>
          <w:spacing w:val="-8"/>
          <w:sz w:val="18"/>
          <w:szCs w:val="18"/>
        </w:rPr>
        <w:t xml:space="preserve"> </w:t>
      </w:r>
      <w:r w:rsidRPr="0045108E">
        <w:rPr>
          <w:sz w:val="18"/>
          <w:szCs w:val="18"/>
        </w:rPr>
        <w:t>be</w:t>
      </w:r>
      <w:r w:rsidRPr="0045108E">
        <w:rPr>
          <w:spacing w:val="-9"/>
          <w:sz w:val="18"/>
          <w:szCs w:val="18"/>
        </w:rPr>
        <w:t xml:space="preserve"> </w:t>
      </w:r>
      <w:r w:rsidRPr="0045108E">
        <w:rPr>
          <w:sz w:val="18"/>
          <w:szCs w:val="18"/>
        </w:rPr>
        <w:t>involved</w:t>
      </w:r>
      <w:r w:rsidRPr="0045108E">
        <w:rPr>
          <w:spacing w:val="-9"/>
          <w:sz w:val="18"/>
          <w:szCs w:val="18"/>
        </w:rPr>
        <w:t xml:space="preserve"> </w:t>
      </w:r>
      <w:r w:rsidRPr="0045108E">
        <w:rPr>
          <w:sz w:val="18"/>
          <w:szCs w:val="18"/>
        </w:rPr>
        <w:t>in</w:t>
      </w:r>
      <w:r w:rsidRPr="0045108E">
        <w:rPr>
          <w:spacing w:val="-9"/>
          <w:sz w:val="18"/>
          <w:szCs w:val="18"/>
        </w:rPr>
        <w:t xml:space="preserve"> </w:t>
      </w:r>
      <w:r w:rsidRPr="0045108E">
        <w:rPr>
          <w:sz w:val="18"/>
          <w:szCs w:val="18"/>
        </w:rPr>
        <w:t>providing</w:t>
      </w:r>
      <w:r w:rsidRPr="0045108E">
        <w:rPr>
          <w:spacing w:val="-8"/>
          <w:sz w:val="18"/>
          <w:szCs w:val="18"/>
        </w:rPr>
        <w:t xml:space="preserve"> </w:t>
      </w:r>
      <w:r w:rsidRPr="0045108E">
        <w:rPr>
          <w:sz w:val="18"/>
          <w:szCs w:val="18"/>
        </w:rPr>
        <w:t>assurances</w:t>
      </w:r>
      <w:r w:rsidRPr="0045108E">
        <w:rPr>
          <w:spacing w:val="-9"/>
          <w:sz w:val="18"/>
          <w:szCs w:val="18"/>
        </w:rPr>
        <w:t xml:space="preserve"> </w:t>
      </w:r>
      <w:r w:rsidRPr="0045108E">
        <w:rPr>
          <w:sz w:val="18"/>
          <w:szCs w:val="18"/>
        </w:rPr>
        <w:t>and</w:t>
      </w:r>
      <w:r w:rsidRPr="0045108E">
        <w:rPr>
          <w:spacing w:val="-9"/>
          <w:sz w:val="18"/>
          <w:szCs w:val="18"/>
        </w:rPr>
        <w:t xml:space="preserve"> </w:t>
      </w:r>
      <w:r w:rsidRPr="0045108E">
        <w:rPr>
          <w:sz w:val="18"/>
          <w:szCs w:val="18"/>
        </w:rPr>
        <w:t>certification</w:t>
      </w:r>
      <w:r w:rsidRPr="0045108E">
        <w:rPr>
          <w:spacing w:val="-9"/>
          <w:sz w:val="18"/>
          <w:szCs w:val="18"/>
        </w:rPr>
        <w:t xml:space="preserve"> </w:t>
      </w:r>
      <w:r w:rsidRPr="0045108E">
        <w:rPr>
          <w:sz w:val="18"/>
          <w:szCs w:val="18"/>
        </w:rPr>
        <w:t>of</w:t>
      </w:r>
      <w:r w:rsidRPr="0045108E">
        <w:rPr>
          <w:spacing w:val="-9"/>
          <w:sz w:val="18"/>
          <w:szCs w:val="18"/>
        </w:rPr>
        <w:t xml:space="preserve"> </w:t>
      </w:r>
      <w:r w:rsidRPr="0045108E">
        <w:rPr>
          <w:sz w:val="18"/>
          <w:szCs w:val="18"/>
        </w:rPr>
        <w:t>food</w:t>
      </w:r>
      <w:r w:rsidRPr="0045108E">
        <w:rPr>
          <w:spacing w:val="-9"/>
          <w:sz w:val="18"/>
          <w:szCs w:val="18"/>
        </w:rPr>
        <w:t xml:space="preserve"> </w:t>
      </w:r>
      <w:r w:rsidRPr="0045108E">
        <w:rPr>
          <w:sz w:val="18"/>
          <w:szCs w:val="18"/>
        </w:rPr>
        <w:t>of</w:t>
      </w:r>
      <w:r w:rsidRPr="0045108E">
        <w:rPr>
          <w:spacing w:val="-10"/>
          <w:sz w:val="18"/>
          <w:szCs w:val="18"/>
        </w:rPr>
        <w:t xml:space="preserve"> </w:t>
      </w:r>
      <w:r w:rsidRPr="0045108E">
        <w:rPr>
          <w:sz w:val="18"/>
          <w:szCs w:val="18"/>
        </w:rPr>
        <w:t xml:space="preserve">animal origin (for example, </w:t>
      </w:r>
      <w:proofErr w:type="spellStart"/>
      <w:r w:rsidRPr="0045108E">
        <w:rPr>
          <w:sz w:val="18"/>
          <w:szCs w:val="18"/>
        </w:rPr>
        <w:t>pasteurisation</w:t>
      </w:r>
      <w:proofErr w:type="spellEnd"/>
      <w:r w:rsidRPr="0045108E">
        <w:rPr>
          <w:sz w:val="18"/>
          <w:szCs w:val="18"/>
        </w:rPr>
        <w:t xml:space="preserve"> of </w:t>
      </w:r>
      <w:r w:rsidRPr="0045108E">
        <w:rPr>
          <w:i/>
          <w:sz w:val="18"/>
          <w:szCs w:val="18"/>
        </w:rPr>
        <w:t>milk products</w:t>
      </w:r>
      <w:r w:rsidRPr="0045108E">
        <w:rPr>
          <w:sz w:val="18"/>
          <w:szCs w:val="18"/>
        </w:rPr>
        <w:t xml:space="preserve">) for </w:t>
      </w:r>
      <w:r w:rsidRPr="0045108E">
        <w:rPr>
          <w:i/>
          <w:sz w:val="18"/>
          <w:szCs w:val="18"/>
        </w:rPr>
        <w:t>international</w:t>
      </w:r>
      <w:r w:rsidRPr="0045108E">
        <w:rPr>
          <w:i/>
          <w:spacing w:val="-12"/>
          <w:sz w:val="18"/>
          <w:szCs w:val="18"/>
        </w:rPr>
        <w:t xml:space="preserve"> </w:t>
      </w:r>
      <w:r w:rsidRPr="0045108E">
        <w:rPr>
          <w:i/>
          <w:sz w:val="18"/>
          <w:szCs w:val="18"/>
        </w:rPr>
        <w:t>trade</w:t>
      </w:r>
      <w:r w:rsidRPr="0045108E">
        <w:rPr>
          <w:sz w:val="18"/>
          <w:szCs w:val="18"/>
        </w:rPr>
        <w:t>.</w:t>
      </w:r>
    </w:p>
    <w:p w:rsidR="00273DAD" w:rsidRPr="0045108E" w:rsidRDefault="0045108E" w:rsidP="0045108E">
      <w:pPr>
        <w:spacing w:after="240"/>
        <w:ind w:left="426" w:hanging="426"/>
        <w:jc w:val="both"/>
        <w:rPr>
          <w:sz w:val="18"/>
          <w:szCs w:val="18"/>
          <w:u w:val="single"/>
        </w:rPr>
      </w:pPr>
      <w:r>
        <w:rPr>
          <w:sz w:val="18"/>
          <w:szCs w:val="18"/>
        </w:rPr>
        <w:t>3.</w:t>
      </w:r>
      <w:r>
        <w:rPr>
          <w:sz w:val="18"/>
          <w:szCs w:val="18"/>
        </w:rPr>
        <w:tab/>
      </w:r>
      <w:r w:rsidR="00ED600C" w:rsidRPr="0045108E">
        <w:rPr>
          <w:sz w:val="18"/>
          <w:szCs w:val="18"/>
          <w:u w:val="single"/>
        </w:rPr>
        <w:t xml:space="preserve">Foodborne disease outbreaks </w:t>
      </w:r>
    </w:p>
    <w:p w:rsidR="00273DAD" w:rsidRPr="0045108E" w:rsidRDefault="00ED600C" w:rsidP="0045108E">
      <w:pPr>
        <w:pStyle w:val="Corpsdetexte"/>
        <w:spacing w:after="240"/>
        <w:ind w:left="426" w:right="100"/>
        <w:jc w:val="both"/>
      </w:pPr>
      <w:r w:rsidRPr="0045108E">
        <w:rPr>
          <w:i/>
        </w:rPr>
        <w:t xml:space="preserve">Veterinary Services </w:t>
      </w:r>
      <w:r w:rsidRPr="0045108E">
        <w:t xml:space="preserve">play a key role in the investigation of, and response to, foodborne disease </w:t>
      </w:r>
      <w:r w:rsidRPr="0045108E">
        <w:rPr>
          <w:i/>
        </w:rPr>
        <w:t xml:space="preserve">outbreaks </w:t>
      </w:r>
      <w:r w:rsidRPr="0045108E">
        <w:t>which may be attributable to or involve animal products, including the implementation of control measures. This work should be carried out in close collaboration with public health professionals, analysts, epidemiologists, food producers, processors and traders and any others involved.</w:t>
      </w:r>
    </w:p>
    <w:p w:rsidR="00273DAD" w:rsidRPr="0045108E" w:rsidRDefault="00ED600C" w:rsidP="0045108E">
      <w:pPr>
        <w:pStyle w:val="Corpsdetexte"/>
        <w:spacing w:after="240"/>
        <w:ind w:left="426" w:right="101"/>
        <w:jc w:val="both"/>
      </w:pPr>
      <w:r w:rsidRPr="0045108E">
        <w:t xml:space="preserve">Because of the global nature of the food trade, </w:t>
      </w:r>
      <w:r w:rsidRPr="0045108E">
        <w:rPr>
          <w:i/>
        </w:rPr>
        <w:t xml:space="preserve">Veterinary Services </w:t>
      </w:r>
      <w:r w:rsidRPr="0045108E">
        <w:t xml:space="preserve">should work with other national agencies in reporting to international emergency foodborne disease networks, such as the International Network of Food Safety Authorities (INFOSAN), and in </w:t>
      </w:r>
      <w:proofErr w:type="spellStart"/>
      <w:r w:rsidRPr="0045108E">
        <w:t>utilising</w:t>
      </w:r>
      <w:proofErr w:type="spellEnd"/>
      <w:r w:rsidRPr="0045108E">
        <w:t xml:space="preserve"> such information for preparedness.</w:t>
      </w:r>
    </w:p>
    <w:p w:rsidR="00224E0A" w:rsidRDefault="00224E0A" w:rsidP="00224E0A">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rPr>
        <w:t>____________________________</w:t>
      </w:r>
    </w:p>
    <w:p w:rsidR="00273DAD" w:rsidRDefault="00273DAD" w:rsidP="0045108E">
      <w:pPr>
        <w:pStyle w:val="Corpsdetexte"/>
        <w:spacing w:after="240"/>
        <w:jc w:val="both"/>
      </w:pPr>
    </w:p>
    <w:p w:rsidR="001B79DF" w:rsidRDefault="001B79DF" w:rsidP="0045108E">
      <w:pPr>
        <w:pStyle w:val="Corpsdetexte"/>
        <w:spacing w:after="240"/>
        <w:jc w:val="both"/>
      </w:pPr>
    </w:p>
    <w:p w:rsidR="001B79DF" w:rsidRDefault="001B79DF" w:rsidP="0045108E">
      <w:pPr>
        <w:pStyle w:val="Corpsdetexte"/>
        <w:spacing w:after="240"/>
        <w:jc w:val="both"/>
      </w:pPr>
    </w:p>
    <w:p w:rsidR="001B79DF" w:rsidRDefault="001B79DF" w:rsidP="0045108E">
      <w:pPr>
        <w:pStyle w:val="Corpsdetexte"/>
        <w:spacing w:after="240"/>
        <w:jc w:val="both"/>
      </w:pPr>
    </w:p>
    <w:p w:rsidR="001B79DF" w:rsidRPr="0045108E" w:rsidRDefault="001B79DF" w:rsidP="0045108E">
      <w:pPr>
        <w:pStyle w:val="Corpsdetexte"/>
        <w:spacing w:after="240"/>
        <w:jc w:val="both"/>
      </w:pPr>
    </w:p>
    <w:sectPr w:rsidR="001B79DF" w:rsidRPr="0045108E" w:rsidSect="00BC435B">
      <w:headerReference w:type="even" r:id="rId9"/>
      <w:headerReference w:type="default" r:id="rId10"/>
      <w:footerReference w:type="even" r:id="rId11"/>
      <w:footerReference w:type="default" r:id="rId12"/>
      <w:headerReference w:type="first" r:id="rId13"/>
      <w:footerReference w:type="first" r:id="rId14"/>
      <w:type w:val="oddPage"/>
      <w:pgSz w:w="11900" w:h="16840" w:code="9"/>
      <w:pgMar w:top="1418" w:right="1418" w:bottom="1418" w:left="1418" w:header="709" w:footer="709" w:gutter="0"/>
      <w:pgNumType w:start="1"/>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00C" w:rsidRDefault="00ED600C">
      <w:r>
        <w:separator/>
      </w:r>
    </w:p>
  </w:endnote>
  <w:endnote w:type="continuationSeparator" w:id="0">
    <w:p w:rsidR="00ED600C" w:rsidRDefault="00ED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Ottawa">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8E" w:rsidRPr="0045108E" w:rsidRDefault="0045108E" w:rsidP="001B79DF">
    <w:pPr>
      <w:tabs>
        <w:tab w:val="center" w:pos="4536"/>
        <w:tab w:val="right" w:pos="9072"/>
      </w:tabs>
      <w:jc w:val="right"/>
      <w:rPr>
        <w:sz w:val="18"/>
        <w:szCs w:val="18"/>
      </w:rPr>
    </w:pPr>
    <w:r w:rsidRPr="009567FD">
      <w:rPr>
        <w:i/>
        <w:sz w:val="18"/>
        <w:lang w:eastAsia="zh-CN"/>
      </w:rPr>
      <w:t>OIE Terrestrial Animal Heal</w:t>
    </w:r>
    <w:r>
      <w:rPr>
        <w:i/>
        <w:sz w:val="18"/>
        <w:lang w:eastAsia="zh-CN"/>
      </w:rPr>
      <w:t>th Sta</w:t>
    </w:r>
    <w:r w:rsidR="00C538FF">
      <w:rPr>
        <w:i/>
        <w:sz w:val="18"/>
        <w:lang w:eastAsia="zh-CN"/>
      </w:rPr>
      <w:t>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8E" w:rsidRPr="0045108E" w:rsidRDefault="0045108E" w:rsidP="001B79DF">
    <w:pPr>
      <w:tabs>
        <w:tab w:val="center" w:pos="4536"/>
        <w:tab w:val="right" w:pos="9072"/>
      </w:tabs>
      <w:rPr>
        <w:sz w:val="18"/>
        <w:szCs w:val="18"/>
      </w:rPr>
    </w:pPr>
    <w:r w:rsidRPr="009567FD">
      <w:rPr>
        <w:i/>
        <w:sz w:val="18"/>
        <w:lang w:eastAsia="zh-CN"/>
      </w:rPr>
      <w:t>OIE Terrestrial Animal Heal</w:t>
    </w:r>
    <w:r>
      <w:rPr>
        <w:i/>
        <w:sz w:val="18"/>
        <w:lang w:eastAsia="zh-CN"/>
      </w:rPr>
      <w:t>th Sta</w:t>
    </w:r>
    <w:r w:rsidR="00C538FF">
      <w:rPr>
        <w:i/>
        <w:sz w:val="18"/>
        <w:lang w:eastAsia="zh-CN"/>
      </w:rPr>
      <w:t>ndards Commission/February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25" w:rsidRDefault="009D5A2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00C" w:rsidRDefault="00ED600C">
      <w:r>
        <w:separator/>
      </w:r>
    </w:p>
  </w:footnote>
  <w:footnote w:type="continuationSeparator" w:id="0">
    <w:p w:rsidR="00ED600C" w:rsidRDefault="00ED6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35B" w:rsidRDefault="007D631A" w:rsidP="00BC435B">
    <w:pPr>
      <w:tabs>
        <w:tab w:val="center" w:pos="4536"/>
        <w:tab w:val="right" w:pos="9072"/>
      </w:tabs>
      <w:spacing w:after="48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6695" o:spid="_x0000_s32770" type="#_x0000_t136" style="position:absolute;margin-left:0;margin-top:0;width:580.8pt;height:58.05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BC435B" w:rsidRPr="003A2801">
      <w:rPr>
        <w:rFonts w:eastAsia="MS Mincho"/>
        <w:sz w:val="18"/>
        <w:szCs w:val="18"/>
        <w:lang w:eastAsia="ja-JP"/>
      </w:rPr>
      <w:fldChar w:fldCharType="begin"/>
    </w:r>
    <w:r w:rsidR="00BC435B" w:rsidRPr="003A2801">
      <w:rPr>
        <w:rFonts w:eastAsia="MS Mincho"/>
        <w:sz w:val="18"/>
        <w:szCs w:val="18"/>
        <w:lang w:eastAsia="ja-JP"/>
      </w:rPr>
      <w:instrText>PAGE   \* MERGEFORMAT</w:instrText>
    </w:r>
    <w:r w:rsidR="00BC435B" w:rsidRPr="003A2801">
      <w:rPr>
        <w:rFonts w:eastAsia="MS Mincho"/>
        <w:sz w:val="18"/>
        <w:szCs w:val="18"/>
        <w:lang w:eastAsia="ja-JP"/>
      </w:rPr>
      <w:fldChar w:fldCharType="separate"/>
    </w:r>
    <w:r w:rsidRPr="007D631A">
      <w:rPr>
        <w:rFonts w:eastAsiaTheme="minorEastAsia" w:cstheme="minorBidi"/>
        <w:noProof/>
        <w:sz w:val="18"/>
        <w:szCs w:val="18"/>
        <w:lang w:val="fr-FR"/>
      </w:rPr>
      <w:t>2</w:t>
    </w:r>
    <w:r w:rsidR="00BC435B" w:rsidRPr="003A2801">
      <w:rPr>
        <w:rFonts w:eastAsia="MS Mincho"/>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8E" w:rsidRPr="00BC435B" w:rsidRDefault="007D631A" w:rsidP="00BC435B">
    <w:pPr>
      <w:tabs>
        <w:tab w:val="center" w:pos="4536"/>
        <w:tab w:val="right" w:pos="9072"/>
      </w:tabs>
      <w:spacing w:after="480"/>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6696" o:spid="_x0000_s32771" type="#_x0000_t136" style="position:absolute;left:0;text-align:left;margin-left:0;margin-top:0;width:580.8pt;height:58.05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BC435B" w:rsidRPr="003A2801">
      <w:rPr>
        <w:rFonts w:eastAsia="MS Mincho"/>
        <w:sz w:val="18"/>
        <w:szCs w:val="18"/>
        <w:lang w:eastAsia="ja-JP"/>
      </w:rPr>
      <w:fldChar w:fldCharType="begin"/>
    </w:r>
    <w:r w:rsidR="00BC435B" w:rsidRPr="003A2801">
      <w:rPr>
        <w:rFonts w:eastAsia="MS Mincho"/>
        <w:sz w:val="18"/>
        <w:szCs w:val="18"/>
        <w:lang w:eastAsia="ja-JP"/>
      </w:rPr>
      <w:instrText>PAGE   \* MERGEFORMAT</w:instrText>
    </w:r>
    <w:r w:rsidR="00BC435B" w:rsidRPr="003A2801">
      <w:rPr>
        <w:rFonts w:eastAsia="MS Mincho"/>
        <w:sz w:val="18"/>
        <w:szCs w:val="18"/>
        <w:lang w:eastAsia="ja-JP"/>
      </w:rPr>
      <w:fldChar w:fldCharType="separate"/>
    </w:r>
    <w:r w:rsidRPr="007D631A">
      <w:rPr>
        <w:rFonts w:eastAsiaTheme="minorEastAsia" w:cstheme="minorBidi"/>
        <w:noProof/>
        <w:sz w:val="18"/>
        <w:szCs w:val="18"/>
        <w:lang w:val="fr-FR"/>
      </w:rPr>
      <w:t>3</w:t>
    </w:r>
    <w:r w:rsidR="00BC435B" w:rsidRPr="003A2801">
      <w:rPr>
        <w:rFonts w:eastAsia="MS Mincho"/>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25" w:rsidRDefault="007D631A">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6694" o:spid="_x0000_s32769" type="#_x0000_t136" style="position:absolute;margin-left:0;margin-top:0;width:580.8pt;height:58.05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25BD9"/>
    <w:multiLevelType w:val="hybridMultilevel"/>
    <w:tmpl w:val="9C34FA18"/>
    <w:lvl w:ilvl="0" w:tplc="F51CD248">
      <w:start w:val="1"/>
      <w:numFmt w:val="decimal"/>
      <w:lvlText w:val="%1."/>
      <w:lvlJc w:val="left"/>
      <w:pPr>
        <w:ind w:left="531" w:hanging="425"/>
      </w:pPr>
      <w:rPr>
        <w:rFonts w:ascii="Arial" w:eastAsia="Arial" w:hAnsi="Arial" w:cs="Arial" w:hint="default"/>
        <w:w w:val="99"/>
        <w:sz w:val="19"/>
        <w:szCs w:val="19"/>
        <w:lang w:val="en-US" w:eastAsia="en-US" w:bidi="en-US"/>
      </w:rPr>
    </w:lvl>
    <w:lvl w:ilvl="1" w:tplc="C5F875B0">
      <w:start w:val="1"/>
      <w:numFmt w:val="lowerLetter"/>
      <w:lvlText w:val="%2)"/>
      <w:lvlJc w:val="left"/>
      <w:pPr>
        <w:ind w:left="956" w:hanging="425"/>
      </w:pPr>
      <w:rPr>
        <w:rFonts w:ascii="Arial" w:eastAsia="Arial" w:hAnsi="Arial" w:cs="Arial" w:hint="default"/>
        <w:i/>
        <w:spacing w:val="-1"/>
        <w:w w:val="100"/>
        <w:sz w:val="18"/>
        <w:szCs w:val="18"/>
        <w:lang w:val="en-US" w:eastAsia="en-US" w:bidi="en-US"/>
      </w:rPr>
    </w:lvl>
    <w:lvl w:ilvl="2" w:tplc="637C0466">
      <w:numFmt w:val="bullet"/>
      <w:lvlText w:val="•"/>
      <w:lvlJc w:val="left"/>
      <w:pPr>
        <w:ind w:left="1922" w:hanging="425"/>
      </w:pPr>
      <w:rPr>
        <w:rFonts w:hint="default"/>
        <w:lang w:val="en-US" w:eastAsia="en-US" w:bidi="en-US"/>
      </w:rPr>
    </w:lvl>
    <w:lvl w:ilvl="3" w:tplc="1A28B3B0">
      <w:numFmt w:val="bullet"/>
      <w:lvlText w:val="•"/>
      <w:lvlJc w:val="left"/>
      <w:pPr>
        <w:ind w:left="2884" w:hanging="425"/>
      </w:pPr>
      <w:rPr>
        <w:rFonts w:hint="default"/>
        <w:lang w:val="en-US" w:eastAsia="en-US" w:bidi="en-US"/>
      </w:rPr>
    </w:lvl>
    <w:lvl w:ilvl="4" w:tplc="F54CF714">
      <w:numFmt w:val="bullet"/>
      <w:lvlText w:val="•"/>
      <w:lvlJc w:val="left"/>
      <w:pPr>
        <w:ind w:left="3846" w:hanging="425"/>
      </w:pPr>
      <w:rPr>
        <w:rFonts w:hint="default"/>
        <w:lang w:val="en-US" w:eastAsia="en-US" w:bidi="en-US"/>
      </w:rPr>
    </w:lvl>
    <w:lvl w:ilvl="5" w:tplc="3BA8F6B4">
      <w:numFmt w:val="bullet"/>
      <w:lvlText w:val="•"/>
      <w:lvlJc w:val="left"/>
      <w:pPr>
        <w:ind w:left="4808" w:hanging="425"/>
      </w:pPr>
      <w:rPr>
        <w:rFonts w:hint="default"/>
        <w:lang w:val="en-US" w:eastAsia="en-US" w:bidi="en-US"/>
      </w:rPr>
    </w:lvl>
    <w:lvl w:ilvl="6" w:tplc="1D386FD0">
      <w:numFmt w:val="bullet"/>
      <w:lvlText w:val="•"/>
      <w:lvlJc w:val="left"/>
      <w:pPr>
        <w:ind w:left="5771" w:hanging="425"/>
      </w:pPr>
      <w:rPr>
        <w:rFonts w:hint="default"/>
        <w:lang w:val="en-US" w:eastAsia="en-US" w:bidi="en-US"/>
      </w:rPr>
    </w:lvl>
    <w:lvl w:ilvl="7" w:tplc="1EE2500E">
      <w:numFmt w:val="bullet"/>
      <w:lvlText w:val="•"/>
      <w:lvlJc w:val="left"/>
      <w:pPr>
        <w:ind w:left="6733" w:hanging="425"/>
      </w:pPr>
      <w:rPr>
        <w:rFonts w:hint="default"/>
        <w:lang w:val="en-US" w:eastAsia="en-US" w:bidi="en-US"/>
      </w:rPr>
    </w:lvl>
    <w:lvl w:ilvl="8" w:tplc="B944DED8">
      <w:numFmt w:val="bullet"/>
      <w:lvlText w:val="•"/>
      <w:lvlJc w:val="left"/>
      <w:pPr>
        <w:ind w:left="7695" w:hanging="425"/>
      </w:pPr>
      <w:rPr>
        <w:rFonts w:hint="default"/>
        <w:lang w:val="en-US" w:eastAsia="en-US" w:bidi="en-US"/>
      </w:rPr>
    </w:lvl>
  </w:abstractNum>
  <w:abstractNum w:abstractNumId="1">
    <w:nsid w:val="4D601124"/>
    <w:multiLevelType w:val="hybridMultilevel"/>
    <w:tmpl w:val="739E14F6"/>
    <w:lvl w:ilvl="0" w:tplc="91EEF9B0">
      <w:start w:val="1"/>
      <w:numFmt w:val="decimal"/>
      <w:lvlText w:val="%1."/>
      <w:lvlJc w:val="left"/>
      <w:pPr>
        <w:ind w:left="531" w:hanging="425"/>
      </w:pPr>
      <w:rPr>
        <w:rFonts w:ascii="Arial" w:eastAsia="Arial" w:hAnsi="Arial" w:cs="Arial" w:hint="default"/>
        <w:w w:val="99"/>
        <w:sz w:val="19"/>
        <w:szCs w:val="19"/>
        <w:lang w:val="en-US" w:eastAsia="en-US" w:bidi="en-US"/>
      </w:rPr>
    </w:lvl>
    <w:lvl w:ilvl="1" w:tplc="78EEE152">
      <w:numFmt w:val="bullet"/>
      <w:lvlText w:val="•"/>
      <w:lvlJc w:val="left"/>
      <w:pPr>
        <w:ind w:left="1448" w:hanging="425"/>
      </w:pPr>
      <w:rPr>
        <w:rFonts w:hint="default"/>
        <w:lang w:val="en-US" w:eastAsia="en-US" w:bidi="en-US"/>
      </w:rPr>
    </w:lvl>
    <w:lvl w:ilvl="2" w:tplc="8C08B51C">
      <w:numFmt w:val="bullet"/>
      <w:lvlText w:val="•"/>
      <w:lvlJc w:val="left"/>
      <w:pPr>
        <w:ind w:left="2356" w:hanging="425"/>
      </w:pPr>
      <w:rPr>
        <w:rFonts w:hint="default"/>
        <w:lang w:val="en-US" w:eastAsia="en-US" w:bidi="en-US"/>
      </w:rPr>
    </w:lvl>
    <w:lvl w:ilvl="3" w:tplc="6D18A3AE">
      <w:numFmt w:val="bullet"/>
      <w:lvlText w:val="•"/>
      <w:lvlJc w:val="left"/>
      <w:pPr>
        <w:ind w:left="3264" w:hanging="425"/>
      </w:pPr>
      <w:rPr>
        <w:rFonts w:hint="default"/>
        <w:lang w:val="en-US" w:eastAsia="en-US" w:bidi="en-US"/>
      </w:rPr>
    </w:lvl>
    <w:lvl w:ilvl="4" w:tplc="F55EA5BC">
      <w:numFmt w:val="bullet"/>
      <w:lvlText w:val="•"/>
      <w:lvlJc w:val="left"/>
      <w:pPr>
        <w:ind w:left="4172" w:hanging="425"/>
      </w:pPr>
      <w:rPr>
        <w:rFonts w:hint="default"/>
        <w:lang w:val="en-US" w:eastAsia="en-US" w:bidi="en-US"/>
      </w:rPr>
    </w:lvl>
    <w:lvl w:ilvl="5" w:tplc="BF86FEEE">
      <w:numFmt w:val="bullet"/>
      <w:lvlText w:val="•"/>
      <w:lvlJc w:val="left"/>
      <w:pPr>
        <w:ind w:left="5080" w:hanging="425"/>
      </w:pPr>
      <w:rPr>
        <w:rFonts w:hint="default"/>
        <w:lang w:val="en-US" w:eastAsia="en-US" w:bidi="en-US"/>
      </w:rPr>
    </w:lvl>
    <w:lvl w:ilvl="6" w:tplc="74369E0A">
      <w:numFmt w:val="bullet"/>
      <w:lvlText w:val="•"/>
      <w:lvlJc w:val="left"/>
      <w:pPr>
        <w:ind w:left="5988" w:hanging="425"/>
      </w:pPr>
      <w:rPr>
        <w:rFonts w:hint="default"/>
        <w:lang w:val="en-US" w:eastAsia="en-US" w:bidi="en-US"/>
      </w:rPr>
    </w:lvl>
    <w:lvl w:ilvl="7" w:tplc="51548CE8">
      <w:numFmt w:val="bullet"/>
      <w:lvlText w:val="•"/>
      <w:lvlJc w:val="left"/>
      <w:pPr>
        <w:ind w:left="6896" w:hanging="425"/>
      </w:pPr>
      <w:rPr>
        <w:rFonts w:hint="default"/>
        <w:lang w:val="en-US" w:eastAsia="en-US" w:bidi="en-US"/>
      </w:rPr>
    </w:lvl>
    <w:lvl w:ilvl="8" w:tplc="39107BA2">
      <w:numFmt w:val="bullet"/>
      <w:lvlText w:val="•"/>
      <w:lvlJc w:val="left"/>
      <w:pPr>
        <w:ind w:left="7804" w:hanging="425"/>
      </w:pPr>
      <w:rPr>
        <w:rFonts w:hint="default"/>
        <w:lang w:val="en-US" w:eastAsia="en-US" w:bidi="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32772"/>
    <o:shapelayout v:ext="edit">
      <o:idmap v:ext="edit" data="32"/>
    </o:shapelayout>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DAD"/>
    <w:rsid w:val="000800D7"/>
    <w:rsid w:val="000D061E"/>
    <w:rsid w:val="00134D61"/>
    <w:rsid w:val="0016204D"/>
    <w:rsid w:val="001B79DF"/>
    <w:rsid w:val="00224E0A"/>
    <w:rsid w:val="00273DAD"/>
    <w:rsid w:val="002C796C"/>
    <w:rsid w:val="003C1E62"/>
    <w:rsid w:val="0045108E"/>
    <w:rsid w:val="00461A40"/>
    <w:rsid w:val="005D7C01"/>
    <w:rsid w:val="006109FF"/>
    <w:rsid w:val="007D631A"/>
    <w:rsid w:val="009D5A25"/>
    <w:rsid w:val="00A81DA8"/>
    <w:rsid w:val="00AC4B43"/>
    <w:rsid w:val="00B27EE3"/>
    <w:rsid w:val="00B724B8"/>
    <w:rsid w:val="00BC435B"/>
    <w:rsid w:val="00BF236C"/>
    <w:rsid w:val="00C32AFA"/>
    <w:rsid w:val="00C538FF"/>
    <w:rsid w:val="00C76D01"/>
    <w:rsid w:val="00D37620"/>
    <w:rsid w:val="00DD691F"/>
    <w:rsid w:val="00ED600C"/>
    <w:rsid w:val="00EF3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Titre1">
    <w:name w:val="heading 1"/>
    <w:basedOn w:val="Normal"/>
    <w:uiPriority w:val="1"/>
    <w:qFormat/>
    <w:pPr>
      <w:ind w:left="531" w:hanging="425"/>
      <w:outlineLvl w:val="0"/>
    </w:pPr>
    <w:rPr>
      <w:sz w:val="19"/>
      <w:szCs w:val="19"/>
    </w:rPr>
  </w:style>
  <w:style w:type="paragraph" w:styleId="Titre2">
    <w:name w:val="heading 2"/>
    <w:basedOn w:val="Normal"/>
    <w:uiPriority w:val="1"/>
    <w:qFormat/>
    <w:pPr>
      <w:spacing w:line="202" w:lineRule="exact"/>
      <w:ind w:left="20"/>
      <w:outlineLvl w:val="1"/>
    </w:pPr>
    <w:rPr>
      <w:i/>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531" w:hanging="4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3C1E62"/>
    <w:pPr>
      <w:tabs>
        <w:tab w:val="center" w:pos="4680"/>
        <w:tab w:val="right" w:pos="9360"/>
      </w:tabs>
    </w:pPr>
  </w:style>
  <w:style w:type="character" w:customStyle="1" w:styleId="En-tteCar">
    <w:name w:val="En-tête Car"/>
    <w:basedOn w:val="Policepardfaut"/>
    <w:link w:val="En-tte"/>
    <w:uiPriority w:val="99"/>
    <w:rsid w:val="003C1E62"/>
    <w:rPr>
      <w:rFonts w:ascii="Arial" w:eastAsia="Arial" w:hAnsi="Arial" w:cs="Arial"/>
      <w:lang w:bidi="en-US"/>
    </w:rPr>
  </w:style>
  <w:style w:type="paragraph" w:styleId="Pieddepage">
    <w:name w:val="footer"/>
    <w:basedOn w:val="Normal"/>
    <w:link w:val="PieddepageCar"/>
    <w:uiPriority w:val="99"/>
    <w:unhideWhenUsed/>
    <w:rsid w:val="003C1E62"/>
    <w:pPr>
      <w:tabs>
        <w:tab w:val="center" w:pos="4680"/>
        <w:tab w:val="right" w:pos="9360"/>
      </w:tabs>
    </w:pPr>
  </w:style>
  <w:style w:type="character" w:customStyle="1" w:styleId="PieddepageCar">
    <w:name w:val="Pied de page Car"/>
    <w:basedOn w:val="Policepardfaut"/>
    <w:link w:val="Pieddepage"/>
    <w:uiPriority w:val="99"/>
    <w:rsid w:val="003C1E62"/>
    <w:rPr>
      <w:rFonts w:ascii="Arial" w:eastAsia="Arial" w:hAnsi="Arial" w:cs="Arial"/>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Titre1">
    <w:name w:val="heading 1"/>
    <w:basedOn w:val="Normal"/>
    <w:uiPriority w:val="1"/>
    <w:qFormat/>
    <w:pPr>
      <w:ind w:left="531" w:hanging="425"/>
      <w:outlineLvl w:val="0"/>
    </w:pPr>
    <w:rPr>
      <w:sz w:val="19"/>
      <w:szCs w:val="19"/>
    </w:rPr>
  </w:style>
  <w:style w:type="paragraph" w:styleId="Titre2">
    <w:name w:val="heading 2"/>
    <w:basedOn w:val="Normal"/>
    <w:uiPriority w:val="1"/>
    <w:qFormat/>
    <w:pPr>
      <w:spacing w:line="202" w:lineRule="exact"/>
      <w:ind w:left="20"/>
      <w:outlineLvl w:val="1"/>
    </w:pPr>
    <w:rPr>
      <w:i/>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531" w:hanging="4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3C1E62"/>
    <w:pPr>
      <w:tabs>
        <w:tab w:val="center" w:pos="4680"/>
        <w:tab w:val="right" w:pos="9360"/>
      </w:tabs>
    </w:pPr>
  </w:style>
  <w:style w:type="character" w:customStyle="1" w:styleId="En-tteCar">
    <w:name w:val="En-tête Car"/>
    <w:basedOn w:val="Policepardfaut"/>
    <w:link w:val="En-tte"/>
    <w:uiPriority w:val="99"/>
    <w:rsid w:val="003C1E62"/>
    <w:rPr>
      <w:rFonts w:ascii="Arial" w:eastAsia="Arial" w:hAnsi="Arial" w:cs="Arial"/>
      <w:lang w:bidi="en-US"/>
    </w:rPr>
  </w:style>
  <w:style w:type="paragraph" w:styleId="Pieddepage">
    <w:name w:val="footer"/>
    <w:basedOn w:val="Normal"/>
    <w:link w:val="PieddepageCar"/>
    <w:uiPriority w:val="99"/>
    <w:unhideWhenUsed/>
    <w:rsid w:val="003C1E62"/>
    <w:pPr>
      <w:tabs>
        <w:tab w:val="center" w:pos="4680"/>
        <w:tab w:val="right" w:pos="9360"/>
      </w:tabs>
    </w:pPr>
  </w:style>
  <w:style w:type="character" w:customStyle="1" w:styleId="PieddepageCar">
    <w:name w:val="Pied de page Car"/>
    <w:basedOn w:val="Policepardfaut"/>
    <w:link w:val="Pieddepage"/>
    <w:uiPriority w:val="99"/>
    <w:rsid w:val="003C1E62"/>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303049">
      <w:bodyDiv w:val="1"/>
      <w:marLeft w:val="0"/>
      <w:marRight w:val="0"/>
      <w:marTop w:val="0"/>
      <w:marBottom w:val="0"/>
      <w:divBdr>
        <w:top w:val="none" w:sz="0" w:space="0" w:color="auto"/>
        <w:left w:val="none" w:sz="0" w:space="0" w:color="auto"/>
        <w:bottom w:val="none" w:sz="0" w:space="0" w:color="auto"/>
        <w:right w:val="none" w:sz="0" w:space="0" w:color="auto"/>
      </w:divBdr>
    </w:div>
    <w:div w:id="1143960416">
      <w:bodyDiv w:val="1"/>
      <w:marLeft w:val="0"/>
      <w:marRight w:val="0"/>
      <w:marTop w:val="0"/>
      <w:marBottom w:val="0"/>
      <w:divBdr>
        <w:top w:val="none" w:sz="0" w:space="0" w:color="auto"/>
        <w:left w:val="none" w:sz="0" w:space="0" w:color="auto"/>
        <w:bottom w:val="none" w:sz="0" w:space="0" w:color="auto"/>
        <w:right w:val="none" w:sz="0" w:space="0" w:color="auto"/>
      </w:divBdr>
    </w:div>
    <w:div w:id="146145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0B129-43BB-4DFA-A42D-F4EC92D9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1464</Words>
  <Characters>8055</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chapitre_role_vet_serv_food.xml</vt:lpstr>
      <vt:lpstr>chapitre_role_vet_serv_food.xml</vt:lpstr>
    </vt:vector>
  </TitlesOfParts>
  <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chapitre_role_vet_serv_food.xml</dc:title>
  <dc:creator>ag</dc:creator>
  <cp:lastModifiedBy>Anne Guillon</cp:lastModifiedBy>
  <cp:revision>24</cp:revision>
  <dcterms:created xsi:type="dcterms:W3CDTF">2018-09-22T16:30:00Z</dcterms:created>
  <dcterms:modified xsi:type="dcterms:W3CDTF">2019-03-26T14:15:00Z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2018-08-10T00:00:00Z</vt:filetime>
  </property>
  <property fmtid="{D5CDD505-2E9C-101B-9397-08002B2CF9AE}" pid="3" name="Creator">
    <vt:lpwstr>FrameMaker 2015.0.5</vt:lpwstr>
  </property>
  <property fmtid="{D5CDD505-2E9C-101B-9397-08002B2CF9AE}" pid="4" name="LastSaved">
    <vt:filetime>2018-09-22T00:00:00Z</vt:filetime>
  </property>
</Properties>
</file>